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7"/>
        <w:gridCol w:w="5441"/>
      </w:tblGrid>
      <w:tr w:rsidR="00977780" w:rsidRPr="004A352F" w:rsidTr="008810FA">
        <w:trPr>
          <w:trHeight w:val="274"/>
        </w:trPr>
        <w:tc>
          <w:tcPr>
            <w:tcW w:w="3937" w:type="dxa"/>
          </w:tcPr>
          <w:p w:rsidR="00977780" w:rsidRPr="006D74E9" w:rsidRDefault="00977780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Nazwa przedmiotu</w:t>
            </w:r>
          </w:p>
        </w:tc>
        <w:tc>
          <w:tcPr>
            <w:tcW w:w="5441" w:type="dxa"/>
          </w:tcPr>
          <w:p w:rsidR="00977780" w:rsidRPr="00F168AC" w:rsidRDefault="00B150E5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Eko</w:t>
            </w:r>
            <w:r w:rsidR="006A00D5">
              <w:rPr>
                <w:rFonts w:ascii="Times New Roman" w:eastAsia="Times New Roman" w:hAnsi="Times New Roman"/>
                <w:b/>
                <w:sz w:val="24"/>
                <w:szCs w:val="24"/>
              </w:rPr>
              <w:t>nomia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II</w:t>
            </w:r>
          </w:p>
        </w:tc>
      </w:tr>
      <w:tr w:rsidR="00977780" w:rsidRPr="004A352F" w:rsidTr="008810FA">
        <w:trPr>
          <w:trHeight w:val="76"/>
        </w:trPr>
        <w:tc>
          <w:tcPr>
            <w:tcW w:w="3937" w:type="dxa"/>
          </w:tcPr>
          <w:p w:rsidR="00977780" w:rsidRPr="006D74E9" w:rsidRDefault="00977780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Kierunek</w:t>
            </w:r>
          </w:p>
        </w:tc>
        <w:tc>
          <w:tcPr>
            <w:tcW w:w="5441" w:type="dxa"/>
          </w:tcPr>
          <w:p w:rsidR="00977780" w:rsidRPr="0071147F" w:rsidRDefault="00B150E5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Finanse i Rachunkowość w Biznesie</w:t>
            </w:r>
          </w:p>
        </w:tc>
      </w:tr>
      <w:tr w:rsidR="00977780" w:rsidRPr="004A352F" w:rsidTr="008810FA">
        <w:tc>
          <w:tcPr>
            <w:tcW w:w="3937" w:type="dxa"/>
          </w:tcPr>
          <w:p w:rsidR="00977780" w:rsidRPr="006D74E9" w:rsidRDefault="00977780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Forma studiów</w:t>
            </w:r>
          </w:p>
        </w:tc>
        <w:tc>
          <w:tcPr>
            <w:tcW w:w="5441" w:type="dxa"/>
          </w:tcPr>
          <w:p w:rsidR="00977780" w:rsidRPr="00F168AC" w:rsidRDefault="00575A0C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F168AC">
              <w:rPr>
                <w:rFonts w:ascii="Times New Roman" w:eastAsia="Times New Roman" w:hAnsi="Times New Roman"/>
                <w:b/>
                <w:sz w:val="24"/>
                <w:szCs w:val="24"/>
              </w:rPr>
              <w:t>s</w:t>
            </w:r>
            <w:r w:rsidR="00977780" w:rsidRPr="00F168AC">
              <w:rPr>
                <w:rFonts w:ascii="Times New Roman" w:eastAsia="Times New Roman" w:hAnsi="Times New Roman"/>
                <w:b/>
                <w:sz w:val="24"/>
                <w:szCs w:val="24"/>
              </w:rPr>
              <w:t>tacjonarne</w:t>
            </w:r>
          </w:p>
        </w:tc>
      </w:tr>
      <w:tr w:rsidR="00977780" w:rsidRPr="004A352F" w:rsidTr="008810FA">
        <w:tc>
          <w:tcPr>
            <w:tcW w:w="3937" w:type="dxa"/>
          </w:tcPr>
          <w:p w:rsidR="00977780" w:rsidRPr="006D74E9" w:rsidRDefault="00977780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Poziom kwalifikacji</w:t>
            </w:r>
          </w:p>
        </w:tc>
        <w:tc>
          <w:tcPr>
            <w:tcW w:w="5441" w:type="dxa"/>
          </w:tcPr>
          <w:p w:rsidR="00977780" w:rsidRPr="00F168AC" w:rsidRDefault="006B1F06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pierwszego</w:t>
            </w:r>
            <w:r w:rsidR="00977780" w:rsidRPr="00F168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stopnia</w:t>
            </w:r>
          </w:p>
        </w:tc>
      </w:tr>
      <w:tr w:rsidR="00977780" w:rsidRPr="004A352F" w:rsidTr="008810FA">
        <w:tc>
          <w:tcPr>
            <w:tcW w:w="3937" w:type="dxa"/>
          </w:tcPr>
          <w:p w:rsidR="00977780" w:rsidRPr="006D74E9" w:rsidRDefault="00977780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Rok</w:t>
            </w:r>
          </w:p>
        </w:tc>
        <w:tc>
          <w:tcPr>
            <w:tcW w:w="5441" w:type="dxa"/>
          </w:tcPr>
          <w:p w:rsidR="00977780" w:rsidRPr="00F168AC" w:rsidRDefault="006B1F06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77780" w:rsidRPr="004A352F" w:rsidTr="008810FA">
        <w:tc>
          <w:tcPr>
            <w:tcW w:w="3937" w:type="dxa"/>
          </w:tcPr>
          <w:p w:rsidR="00977780" w:rsidRPr="006D74E9" w:rsidRDefault="00977780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Semestr</w:t>
            </w:r>
          </w:p>
        </w:tc>
        <w:tc>
          <w:tcPr>
            <w:tcW w:w="5441" w:type="dxa"/>
          </w:tcPr>
          <w:p w:rsidR="00977780" w:rsidRPr="00F168AC" w:rsidRDefault="006B1F06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II</w:t>
            </w:r>
          </w:p>
        </w:tc>
      </w:tr>
      <w:tr w:rsidR="0080329F" w:rsidRPr="004A352F" w:rsidTr="008810FA">
        <w:tc>
          <w:tcPr>
            <w:tcW w:w="3937" w:type="dxa"/>
          </w:tcPr>
          <w:p w:rsidR="0080329F" w:rsidRPr="006D74E9" w:rsidRDefault="0080329F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Jednostka prowadząca</w:t>
            </w:r>
          </w:p>
        </w:tc>
        <w:tc>
          <w:tcPr>
            <w:tcW w:w="5441" w:type="dxa"/>
          </w:tcPr>
          <w:p w:rsidR="00EA2168" w:rsidRPr="00184362" w:rsidRDefault="006A00D5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8436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Katedra Ekonomii, Inwestycji i Nieruchomości</w:t>
            </w:r>
          </w:p>
        </w:tc>
      </w:tr>
      <w:tr w:rsidR="00882F92" w:rsidRPr="004A352F" w:rsidTr="008810FA">
        <w:tc>
          <w:tcPr>
            <w:tcW w:w="3937" w:type="dxa"/>
          </w:tcPr>
          <w:p w:rsidR="00882F92" w:rsidRPr="006D74E9" w:rsidRDefault="00882F92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 xml:space="preserve">Osoba sporządzająca </w:t>
            </w:r>
          </w:p>
        </w:tc>
        <w:tc>
          <w:tcPr>
            <w:tcW w:w="5441" w:type="dxa"/>
          </w:tcPr>
          <w:p w:rsidR="00882F92" w:rsidRPr="00F168AC" w:rsidRDefault="00882F92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dr hab. inż. Anna Lemańska-Majdzik, prof. PCz</w:t>
            </w:r>
          </w:p>
        </w:tc>
      </w:tr>
      <w:tr w:rsidR="00882F92" w:rsidRPr="004A352F" w:rsidTr="008810FA">
        <w:tc>
          <w:tcPr>
            <w:tcW w:w="3937" w:type="dxa"/>
          </w:tcPr>
          <w:p w:rsidR="00882F92" w:rsidRPr="006D74E9" w:rsidRDefault="00882F92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 xml:space="preserve">Profil </w:t>
            </w:r>
          </w:p>
        </w:tc>
        <w:tc>
          <w:tcPr>
            <w:tcW w:w="5441" w:type="dxa"/>
          </w:tcPr>
          <w:p w:rsidR="00882F92" w:rsidRPr="00F168AC" w:rsidRDefault="00882F92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F168AC">
              <w:rPr>
                <w:rFonts w:ascii="Times New Roman" w:eastAsia="Times New Roman" w:hAnsi="Times New Roman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882F92" w:rsidRPr="004A352F" w:rsidTr="008810FA">
        <w:tc>
          <w:tcPr>
            <w:tcW w:w="3937" w:type="dxa"/>
          </w:tcPr>
          <w:p w:rsidR="00882F92" w:rsidRPr="006D74E9" w:rsidRDefault="00882F92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Rodzaj przedmiotu</w:t>
            </w:r>
          </w:p>
        </w:tc>
        <w:tc>
          <w:tcPr>
            <w:tcW w:w="5441" w:type="dxa"/>
          </w:tcPr>
          <w:p w:rsidR="00882F92" w:rsidRPr="00F168AC" w:rsidRDefault="00882F92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kierunkowy</w:t>
            </w:r>
          </w:p>
        </w:tc>
      </w:tr>
      <w:tr w:rsidR="00882F92" w:rsidRPr="004A352F" w:rsidTr="008810FA">
        <w:tc>
          <w:tcPr>
            <w:tcW w:w="3937" w:type="dxa"/>
          </w:tcPr>
          <w:p w:rsidR="00882F92" w:rsidRPr="006D74E9" w:rsidRDefault="00882F92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4E9">
              <w:rPr>
                <w:rFonts w:ascii="Times New Roman" w:eastAsia="Times New Roman" w:hAnsi="Times New Roman"/>
                <w:sz w:val="24"/>
                <w:szCs w:val="24"/>
              </w:rPr>
              <w:t>Liczba punktów ECTS</w:t>
            </w:r>
          </w:p>
        </w:tc>
        <w:tc>
          <w:tcPr>
            <w:tcW w:w="5441" w:type="dxa"/>
          </w:tcPr>
          <w:p w:rsidR="00882F92" w:rsidRPr="00F168AC" w:rsidRDefault="006D74E9" w:rsidP="0088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854F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5</w:t>
            </w:r>
          </w:p>
        </w:tc>
      </w:tr>
    </w:tbl>
    <w:p w:rsidR="00F03821" w:rsidRDefault="00F03821" w:rsidP="008810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03821" w:rsidRPr="00F03821" w:rsidRDefault="00F03821" w:rsidP="008810FA">
      <w:pPr>
        <w:spacing w:after="0"/>
        <w:rPr>
          <w:rFonts w:ascii="Times New Roman" w:hAnsi="Times New Roman"/>
          <w:b/>
          <w:sz w:val="24"/>
          <w:szCs w:val="24"/>
        </w:rPr>
      </w:pPr>
      <w:r w:rsidRPr="00F03821">
        <w:rPr>
          <w:rFonts w:ascii="Times New Roman" w:hAnsi="Times New Roman"/>
          <w:b/>
          <w:sz w:val="24"/>
          <w:szCs w:val="24"/>
        </w:rPr>
        <w:t>RODZAJ ZAJĘĆ – LICZBA GODZIN</w:t>
      </w:r>
      <w:r w:rsidR="007C4A26">
        <w:rPr>
          <w:rFonts w:ascii="Times New Roman" w:hAnsi="Times New Roman"/>
          <w:b/>
          <w:sz w:val="24"/>
          <w:szCs w:val="24"/>
        </w:rPr>
        <w:t xml:space="preserve">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850"/>
        <w:gridCol w:w="2257"/>
        <w:gridCol w:w="1764"/>
        <w:gridCol w:w="1843"/>
      </w:tblGrid>
      <w:tr w:rsidR="00F03821" w:rsidRPr="004A352F" w:rsidTr="008C5FD9">
        <w:tc>
          <w:tcPr>
            <w:tcW w:w="1719" w:type="dxa"/>
          </w:tcPr>
          <w:p w:rsidR="00F03821" w:rsidRPr="004A352F" w:rsidRDefault="00F03821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52F">
              <w:rPr>
                <w:rFonts w:ascii="Times New Roman" w:eastAsia="Times New Roman" w:hAnsi="Times New Roman"/>
                <w:b/>
                <w:sz w:val="24"/>
                <w:szCs w:val="24"/>
              </w:rPr>
              <w:t>WYKŁAD</w:t>
            </w:r>
          </w:p>
        </w:tc>
        <w:tc>
          <w:tcPr>
            <w:tcW w:w="1882" w:type="dxa"/>
          </w:tcPr>
          <w:p w:rsidR="00F03821" w:rsidRPr="004A352F" w:rsidRDefault="00F03821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52F">
              <w:rPr>
                <w:rFonts w:ascii="Times New Roman" w:eastAsia="Times New Roman" w:hAnsi="Times New Roman"/>
                <w:b/>
                <w:sz w:val="24"/>
                <w:szCs w:val="24"/>
              </w:rPr>
              <w:t>ĆWICZENIA</w:t>
            </w:r>
          </w:p>
        </w:tc>
        <w:tc>
          <w:tcPr>
            <w:tcW w:w="2257" w:type="dxa"/>
          </w:tcPr>
          <w:p w:rsidR="00F03821" w:rsidRPr="004A352F" w:rsidRDefault="00F03821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52F">
              <w:rPr>
                <w:rFonts w:ascii="Times New Roman" w:eastAsia="Times New Roman" w:hAnsi="Times New Roman"/>
                <w:b/>
                <w:sz w:val="24"/>
                <w:szCs w:val="24"/>
              </w:rPr>
              <w:t>LABORATORIUM</w:t>
            </w:r>
          </w:p>
        </w:tc>
        <w:tc>
          <w:tcPr>
            <w:tcW w:w="1832" w:type="dxa"/>
          </w:tcPr>
          <w:p w:rsidR="00F03821" w:rsidRPr="004A352F" w:rsidRDefault="00F03821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52F">
              <w:rPr>
                <w:rFonts w:ascii="Times New Roman" w:eastAsia="Times New Roman" w:hAnsi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1843" w:type="dxa"/>
          </w:tcPr>
          <w:p w:rsidR="00F03821" w:rsidRPr="004A352F" w:rsidRDefault="00F03821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52F">
              <w:rPr>
                <w:rFonts w:ascii="Times New Roman" w:eastAsia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F03821" w:rsidRPr="004A352F" w:rsidTr="008C5FD9">
        <w:tc>
          <w:tcPr>
            <w:tcW w:w="1719" w:type="dxa"/>
          </w:tcPr>
          <w:p w:rsidR="00F03821" w:rsidRPr="003906B1" w:rsidRDefault="00B150E5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  <w:r w:rsidR="00BF297B">
              <w:rPr>
                <w:rFonts w:ascii="Times New Roman" w:eastAsia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1882" w:type="dxa"/>
          </w:tcPr>
          <w:p w:rsidR="00F03821" w:rsidRPr="003906B1" w:rsidRDefault="00B150E5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257" w:type="dxa"/>
          </w:tcPr>
          <w:p w:rsidR="00F03821" w:rsidRPr="003906B1" w:rsidRDefault="006A00D5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32" w:type="dxa"/>
          </w:tcPr>
          <w:p w:rsidR="00F03821" w:rsidRPr="003906B1" w:rsidRDefault="006A00D5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3821" w:rsidRPr="003906B1" w:rsidRDefault="006A00D5" w:rsidP="008810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254E69" w:rsidRDefault="00254E69" w:rsidP="008810F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B70AEF" w:rsidRPr="006D74E9" w:rsidRDefault="003C5263" w:rsidP="008810F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D74E9">
        <w:rPr>
          <w:rFonts w:ascii="Times New Roman" w:hAnsi="Times New Roman"/>
          <w:b/>
          <w:color w:val="000000" w:themeColor="text1"/>
          <w:sz w:val="24"/>
          <w:szCs w:val="24"/>
        </w:rPr>
        <w:t>OPIS</w:t>
      </w:r>
      <w:r w:rsidR="00B70AEF" w:rsidRPr="006D74E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PRZEDMIOTU</w:t>
      </w:r>
    </w:p>
    <w:p w:rsidR="00383638" w:rsidRPr="00BB3C1C" w:rsidRDefault="00B70AEF" w:rsidP="008810F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B3C1C">
        <w:rPr>
          <w:rFonts w:ascii="Times New Roman" w:hAnsi="Times New Roman"/>
          <w:b/>
          <w:color w:val="000000" w:themeColor="text1"/>
          <w:sz w:val="24"/>
          <w:szCs w:val="24"/>
        </w:rPr>
        <w:t>CEL PRZEDMIOTU</w:t>
      </w:r>
    </w:p>
    <w:p w:rsidR="00EF7621" w:rsidRPr="00BB3C1C" w:rsidRDefault="00EF7621" w:rsidP="0088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BB3C1C">
        <w:rPr>
          <w:rFonts w:ascii="Times New Roman" w:hAnsi="Times New Roman"/>
          <w:color w:val="000000" w:themeColor="text1"/>
          <w:sz w:val="24"/>
          <w:szCs w:val="24"/>
          <w:lang w:eastAsia="pl-PL"/>
        </w:rPr>
        <w:t>C1. Przedstawienie i omówienie podstawowych kategorii makroekonomicznych.</w:t>
      </w:r>
    </w:p>
    <w:p w:rsidR="00EF7621" w:rsidRPr="00BB3C1C" w:rsidRDefault="00EF7621" w:rsidP="008810FA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 w:themeColor="text1"/>
          <w:sz w:val="24"/>
          <w:szCs w:val="24"/>
          <w:lang w:eastAsia="pl-PL"/>
        </w:rPr>
      </w:pPr>
      <w:r w:rsidRPr="00BB3C1C">
        <w:rPr>
          <w:rFonts w:ascii="Times New Roman" w:hAnsi="Times New Roman"/>
          <w:color w:val="000000" w:themeColor="text1"/>
          <w:sz w:val="24"/>
          <w:szCs w:val="24"/>
          <w:lang w:eastAsia="pl-PL"/>
        </w:rPr>
        <w:t>C2. Przekazanie studentom wiedzy pozwalającej na opis i interpretację zjawisk</w:t>
      </w:r>
      <w:r w:rsidR="006D74E9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BB3C1C">
        <w:rPr>
          <w:rFonts w:ascii="Times New Roman" w:hAnsi="Times New Roman"/>
          <w:color w:val="000000" w:themeColor="text1"/>
          <w:sz w:val="24"/>
          <w:szCs w:val="24"/>
          <w:lang w:eastAsia="pl-PL"/>
        </w:rPr>
        <w:t>makroekonomicznych oraz realnych problemów gospodarczych.</w:t>
      </w:r>
    </w:p>
    <w:p w:rsidR="00E57AB6" w:rsidRPr="00BB3C1C" w:rsidRDefault="00E57AB6" w:rsidP="008810F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0AEF" w:rsidRPr="00BB3C1C" w:rsidRDefault="00B70AEF" w:rsidP="008810F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B3C1C">
        <w:rPr>
          <w:rFonts w:ascii="Times New Roman" w:hAnsi="Times New Roman"/>
          <w:b/>
          <w:color w:val="000000" w:themeColor="text1"/>
          <w:sz w:val="24"/>
          <w:szCs w:val="24"/>
        </w:rPr>
        <w:t>WYMAGANIA WSTĘPNE W ZAKRESIE WIEDZY, UMIEJĘTNOŚCI I INNYCH KOMPETENCJI</w:t>
      </w:r>
    </w:p>
    <w:p w:rsidR="00B70AEF" w:rsidRDefault="00092B39" w:rsidP="008810FA">
      <w:pPr>
        <w:spacing w:after="0"/>
        <w:rPr>
          <w:rFonts w:ascii="Times New Roman" w:hAnsi="Times New Roman"/>
          <w:sz w:val="24"/>
          <w:szCs w:val="24"/>
        </w:rPr>
      </w:pPr>
      <w:r w:rsidRPr="006D74E9">
        <w:rPr>
          <w:rFonts w:ascii="Times New Roman" w:hAnsi="Times New Roman"/>
          <w:sz w:val="24"/>
          <w:szCs w:val="24"/>
        </w:rPr>
        <w:t xml:space="preserve">Posiada podstawową wiedzę z zakresu matematyki oraz </w:t>
      </w:r>
      <w:r w:rsidR="00AB6833" w:rsidRPr="006D74E9">
        <w:rPr>
          <w:rFonts w:ascii="Times New Roman" w:hAnsi="Times New Roman"/>
          <w:sz w:val="24"/>
          <w:szCs w:val="24"/>
        </w:rPr>
        <w:t>p</w:t>
      </w:r>
      <w:r w:rsidRPr="006D74E9">
        <w:rPr>
          <w:rFonts w:ascii="Times New Roman" w:hAnsi="Times New Roman"/>
          <w:sz w:val="24"/>
          <w:szCs w:val="24"/>
        </w:rPr>
        <w:t xml:space="preserve">odstaw przedsiębiorczości </w:t>
      </w:r>
      <w:r w:rsidR="00AB6833" w:rsidRPr="006D74E9">
        <w:rPr>
          <w:rFonts w:ascii="Times New Roman" w:hAnsi="Times New Roman"/>
          <w:sz w:val="24"/>
          <w:szCs w:val="24"/>
        </w:rPr>
        <w:t>i w</w:t>
      </w:r>
      <w:r w:rsidRPr="006D74E9">
        <w:rPr>
          <w:rFonts w:ascii="Times New Roman" w:hAnsi="Times New Roman"/>
          <w:sz w:val="24"/>
          <w:szCs w:val="24"/>
        </w:rPr>
        <w:t>iedzy o społeczeństwie</w:t>
      </w:r>
      <w:r w:rsidR="00AB6833" w:rsidRPr="006D74E9">
        <w:rPr>
          <w:rFonts w:ascii="Times New Roman" w:hAnsi="Times New Roman"/>
          <w:sz w:val="24"/>
          <w:szCs w:val="24"/>
        </w:rPr>
        <w:t>, wyniesioną ze szkoły średniej.</w:t>
      </w:r>
      <w:r w:rsidR="00BB58F6" w:rsidRPr="006D74E9">
        <w:t xml:space="preserve"> </w:t>
      </w:r>
      <w:r w:rsidR="00BB58F6" w:rsidRPr="006D74E9">
        <w:rPr>
          <w:rFonts w:ascii="Times New Roman" w:hAnsi="Times New Roman"/>
          <w:sz w:val="24"/>
          <w:szCs w:val="24"/>
        </w:rPr>
        <w:t>Podstawy mikroekonomii.</w:t>
      </w:r>
    </w:p>
    <w:p w:rsidR="008810FA" w:rsidRPr="006D74E9" w:rsidRDefault="008810FA" w:rsidP="008810FA">
      <w:pPr>
        <w:spacing w:after="0"/>
        <w:rPr>
          <w:rFonts w:ascii="Times New Roman" w:hAnsi="Times New Roman"/>
          <w:sz w:val="24"/>
          <w:szCs w:val="24"/>
        </w:rPr>
      </w:pPr>
    </w:p>
    <w:p w:rsidR="003734FB" w:rsidRPr="00BB58F6" w:rsidRDefault="00A532B7" w:rsidP="008810F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EFEKTY UCZENIA SIĘ</w:t>
      </w:r>
    </w:p>
    <w:p w:rsidR="00BB58F6" w:rsidRPr="006D74E9" w:rsidRDefault="00BB58F6" w:rsidP="008810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6D74E9">
        <w:rPr>
          <w:rFonts w:ascii="Times New Roman" w:hAnsi="Times New Roman"/>
          <w:sz w:val="24"/>
          <w:szCs w:val="24"/>
        </w:rPr>
        <w:t>EU1</w:t>
      </w:r>
      <w:r w:rsidR="006D74E9" w:rsidRPr="006D74E9">
        <w:rPr>
          <w:rFonts w:ascii="Times New Roman" w:hAnsi="Times New Roman"/>
          <w:sz w:val="24"/>
          <w:szCs w:val="24"/>
        </w:rPr>
        <w:t>.</w:t>
      </w:r>
      <w:r w:rsidRPr="006D74E9">
        <w:rPr>
          <w:rFonts w:ascii="Times New Roman" w:hAnsi="Times New Roman"/>
          <w:sz w:val="24"/>
          <w:szCs w:val="24"/>
        </w:rPr>
        <w:t xml:space="preserve"> </w:t>
      </w:r>
      <w:r w:rsidRPr="006D74E9">
        <w:rPr>
          <w:rFonts w:ascii="Times New Roman" w:hAnsi="Times New Roman"/>
          <w:sz w:val="24"/>
          <w:szCs w:val="24"/>
          <w:lang w:eastAsia="pl-PL"/>
        </w:rPr>
        <w:t>Student zna sposoby pomiaru gospodarki oraz determinanty dochodu narodowego.</w:t>
      </w:r>
      <w:r w:rsidRPr="006D74E9">
        <w:rPr>
          <w:rFonts w:ascii="Times New Roman" w:hAnsi="Times New Roman"/>
          <w:sz w:val="24"/>
          <w:szCs w:val="24"/>
        </w:rPr>
        <w:t xml:space="preserve"> </w:t>
      </w:r>
    </w:p>
    <w:p w:rsidR="00BB58F6" w:rsidRPr="006D74E9" w:rsidRDefault="00BB58F6" w:rsidP="008810FA">
      <w:pPr>
        <w:spacing w:after="0" w:line="240" w:lineRule="auto"/>
        <w:rPr>
          <w:rFonts w:ascii="Times New Roman" w:eastAsia="Times New Roman" w:hAnsi="Times New Roman"/>
          <w:strike/>
          <w:sz w:val="24"/>
          <w:szCs w:val="24"/>
          <w:lang w:eastAsia="pl-PL"/>
        </w:rPr>
      </w:pPr>
      <w:r w:rsidRPr="006D74E9">
        <w:rPr>
          <w:rFonts w:ascii="Times New Roman" w:hAnsi="Times New Roman"/>
          <w:sz w:val="24"/>
          <w:szCs w:val="24"/>
        </w:rPr>
        <w:t>EU2</w:t>
      </w:r>
      <w:r w:rsidR="006D74E9" w:rsidRPr="006D74E9">
        <w:rPr>
          <w:rFonts w:ascii="Times New Roman" w:hAnsi="Times New Roman"/>
          <w:sz w:val="24"/>
          <w:szCs w:val="24"/>
        </w:rPr>
        <w:t>.</w:t>
      </w:r>
      <w:r w:rsidRPr="006D74E9">
        <w:rPr>
          <w:rFonts w:ascii="Times New Roman" w:hAnsi="Times New Roman"/>
          <w:sz w:val="24"/>
          <w:szCs w:val="24"/>
        </w:rPr>
        <w:t xml:space="preserve"> </w:t>
      </w:r>
      <w:r w:rsidR="006D74E9" w:rsidRPr="006D74E9">
        <w:rPr>
          <w:rFonts w:ascii="Times New Roman" w:hAnsi="Times New Roman"/>
          <w:sz w:val="24"/>
          <w:szCs w:val="24"/>
        </w:rPr>
        <w:t>Student p</w:t>
      </w:r>
      <w:r w:rsidRPr="006D74E9">
        <w:rPr>
          <w:rFonts w:ascii="Times New Roman" w:hAnsi="Times New Roman"/>
          <w:sz w:val="24"/>
          <w:szCs w:val="24"/>
        </w:rPr>
        <w:t xml:space="preserve">osiada wiedzę na temat istoty, przyczyn oraz sposobów przeciwdziałania inflacji </w:t>
      </w:r>
      <w:r w:rsidRPr="006D74E9">
        <w:rPr>
          <w:rFonts w:ascii="Times New Roman" w:hAnsi="Times New Roman"/>
          <w:sz w:val="24"/>
          <w:szCs w:val="24"/>
        </w:rPr>
        <w:br/>
        <w:t>i bezrobociu</w:t>
      </w:r>
      <w:r w:rsidR="006D74E9" w:rsidRPr="006D74E9">
        <w:rPr>
          <w:rFonts w:ascii="Times New Roman" w:hAnsi="Times New Roman"/>
          <w:sz w:val="24"/>
          <w:szCs w:val="24"/>
        </w:rPr>
        <w:t>, z</w:t>
      </w:r>
      <w:r w:rsidRPr="006D74E9">
        <w:rPr>
          <w:rFonts w:ascii="Times New Roman" w:eastAsia="Times New Roman" w:hAnsi="Times New Roman"/>
          <w:sz w:val="24"/>
          <w:szCs w:val="24"/>
          <w:lang w:eastAsia="pl-PL"/>
        </w:rPr>
        <w:t>na metody pomiaru inflacji i bezrobocia.</w:t>
      </w:r>
      <w:r w:rsidRPr="006D74E9">
        <w:rPr>
          <w:rFonts w:ascii="Times New Roman" w:eastAsia="Times New Roman" w:hAnsi="Times New Roman"/>
          <w:strike/>
          <w:sz w:val="24"/>
          <w:szCs w:val="24"/>
          <w:lang w:eastAsia="pl-PL"/>
        </w:rPr>
        <w:t xml:space="preserve"> </w:t>
      </w:r>
    </w:p>
    <w:p w:rsidR="00BB58F6" w:rsidRPr="006D74E9" w:rsidRDefault="00BB58F6" w:rsidP="008810FA">
      <w:pPr>
        <w:spacing w:after="0" w:line="240" w:lineRule="auto"/>
        <w:rPr>
          <w:rFonts w:ascii="Times New Roman" w:eastAsia="Times New Roman" w:hAnsi="Times New Roman"/>
          <w:strike/>
          <w:sz w:val="24"/>
          <w:szCs w:val="24"/>
          <w:lang w:eastAsia="pl-PL"/>
        </w:rPr>
      </w:pPr>
      <w:r w:rsidRPr="006D74E9">
        <w:rPr>
          <w:rFonts w:ascii="Times New Roman" w:hAnsi="Times New Roman"/>
          <w:sz w:val="24"/>
          <w:szCs w:val="24"/>
        </w:rPr>
        <w:t>EU3</w:t>
      </w:r>
      <w:r w:rsidR="006D74E9" w:rsidRPr="006D74E9">
        <w:rPr>
          <w:rFonts w:ascii="Times New Roman" w:hAnsi="Times New Roman"/>
          <w:sz w:val="24"/>
          <w:szCs w:val="24"/>
        </w:rPr>
        <w:t>.</w:t>
      </w:r>
      <w:r w:rsidRPr="006D74E9">
        <w:rPr>
          <w:rFonts w:ascii="Times New Roman" w:hAnsi="Times New Roman"/>
          <w:sz w:val="24"/>
          <w:szCs w:val="24"/>
        </w:rPr>
        <w:t xml:space="preserve"> Student posiada wiedzę z zakresu polityki fiskalnej i polityki monetarnej. </w:t>
      </w:r>
      <w:r w:rsidRPr="006D74E9">
        <w:rPr>
          <w:rFonts w:ascii="Times New Roman" w:hAnsi="Times New Roman"/>
          <w:sz w:val="24"/>
          <w:szCs w:val="24"/>
        </w:rPr>
        <w:br/>
        <w:t>Potrafi określić rolę państwa oraz banku centralnego w gospodarce.</w:t>
      </w:r>
      <w:r w:rsidRPr="006D74E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BB58F6" w:rsidRPr="006D74E9" w:rsidRDefault="00BB58F6" w:rsidP="008810FA">
      <w:pPr>
        <w:spacing w:after="0" w:line="240" w:lineRule="auto"/>
        <w:rPr>
          <w:rFonts w:ascii="Times New Roman" w:eastAsia="Times New Roman" w:hAnsi="Times New Roman"/>
          <w:strike/>
          <w:sz w:val="24"/>
          <w:szCs w:val="24"/>
          <w:lang w:eastAsia="pl-PL"/>
        </w:rPr>
      </w:pPr>
      <w:r w:rsidRPr="006D74E9">
        <w:rPr>
          <w:rFonts w:ascii="Times New Roman" w:hAnsi="Times New Roman"/>
          <w:bCs/>
          <w:sz w:val="24"/>
          <w:szCs w:val="24"/>
        </w:rPr>
        <w:t xml:space="preserve">EU4 - </w:t>
      </w:r>
      <w:r w:rsidRPr="006D74E9">
        <w:rPr>
          <w:rFonts w:ascii="Times New Roman" w:hAnsi="Times New Roman"/>
          <w:sz w:val="24"/>
          <w:szCs w:val="24"/>
        </w:rPr>
        <w:t>Student zna problematykę gospodarki otwartej.</w:t>
      </w:r>
    </w:p>
    <w:p w:rsidR="003734FB" w:rsidRDefault="003734FB" w:rsidP="008810FA">
      <w:pPr>
        <w:spacing w:after="0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0AEF" w:rsidRPr="006D74E9" w:rsidRDefault="00B70AEF" w:rsidP="008810FA">
      <w:pPr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D74E9">
        <w:rPr>
          <w:rFonts w:ascii="Times New Roman" w:hAnsi="Times New Roman"/>
          <w:b/>
          <w:color w:val="000000" w:themeColor="text1"/>
          <w:sz w:val="24"/>
          <w:szCs w:val="24"/>
        </w:rPr>
        <w:t>TREŚCI</w:t>
      </w:r>
      <w:r w:rsidRPr="006D74E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PROGRAMOWE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163"/>
      </w:tblGrid>
      <w:tr w:rsidR="00BB58F6" w:rsidRPr="00BB3C1C" w:rsidTr="008810FA">
        <w:trPr>
          <w:trHeight w:val="435"/>
        </w:trPr>
        <w:tc>
          <w:tcPr>
            <w:tcW w:w="8505" w:type="dxa"/>
            <w:vAlign w:val="center"/>
          </w:tcPr>
          <w:p w:rsidR="00BB58F6" w:rsidRPr="00BB3C1C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B3C1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Forma zajęć – WYKŁADY</w:t>
            </w:r>
          </w:p>
        </w:tc>
        <w:tc>
          <w:tcPr>
            <w:tcW w:w="1163" w:type="dxa"/>
            <w:vAlign w:val="center"/>
          </w:tcPr>
          <w:p w:rsidR="00BB58F6" w:rsidRPr="00BB3C1C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BB3C1C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Liczba godzin</w:t>
            </w:r>
          </w:p>
        </w:tc>
      </w:tr>
      <w:tr w:rsidR="006D74E9" w:rsidRPr="006D74E9" w:rsidTr="008810FA">
        <w:trPr>
          <w:trHeight w:val="343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W1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>-W4.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 xml:space="preserve"> Wprowadzające do przedmiotu – informacje organizacyjne. Ekonomia w wymiarze makro - wprowadzenie do zagadnień. 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D74E9" w:rsidRPr="006D74E9" w:rsidTr="008810FA">
        <w:trPr>
          <w:trHeight w:val="67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>5-W8.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 xml:space="preserve"> Tworzenie i podział dochodu narodowego w systemie rynkowym. 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D74E9" w:rsidRPr="006D74E9" w:rsidTr="008810FA">
        <w:trPr>
          <w:trHeight w:val="554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>9-W12.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 xml:space="preserve"> Zależności agregatowe w ekonomii klasycznej i w teorii J.M. </w:t>
            </w:r>
            <w:proofErr w:type="spellStart"/>
            <w:r w:rsidRPr="006D74E9">
              <w:rPr>
                <w:rFonts w:ascii="Times New Roman" w:hAnsi="Times New Roman"/>
                <w:sz w:val="24"/>
                <w:szCs w:val="24"/>
              </w:rPr>
              <w:t>Keynes’a</w:t>
            </w:r>
            <w:proofErr w:type="spellEnd"/>
            <w:r w:rsidRPr="006D74E9">
              <w:rPr>
                <w:rFonts w:ascii="Times New Roman" w:hAnsi="Times New Roman"/>
                <w:sz w:val="24"/>
                <w:szCs w:val="24"/>
              </w:rPr>
              <w:t>. Makroekonomiczny wymiar równowagi ogólnej.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D74E9" w:rsidRPr="006D74E9" w:rsidTr="008810FA">
        <w:trPr>
          <w:trHeight w:val="137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>13-W16.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74E9">
              <w:t xml:space="preserve"> 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>Podstawowe problemy polityki fiskalnej - rola państwa w gospodarce.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D74E9" w:rsidRPr="006D74E9" w:rsidTr="008810FA">
        <w:trPr>
          <w:trHeight w:val="282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 xml:space="preserve">17-W20. 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>Polityka pieniężna i rynek pieniężny.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trike/>
                <w:sz w:val="24"/>
                <w:szCs w:val="24"/>
              </w:rPr>
              <w:t>4</w:t>
            </w:r>
          </w:p>
        </w:tc>
      </w:tr>
      <w:tr w:rsidR="006D74E9" w:rsidRPr="006D74E9" w:rsidTr="00D8523D">
        <w:trPr>
          <w:trHeight w:val="672"/>
        </w:trPr>
        <w:tc>
          <w:tcPr>
            <w:tcW w:w="8505" w:type="dxa"/>
          </w:tcPr>
          <w:p w:rsidR="00BB58F6" w:rsidRPr="006D74E9" w:rsidRDefault="006D74E9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W21-W22.</w:t>
            </w:r>
            <w:r w:rsidR="00BB58F6" w:rsidRPr="006D74E9">
              <w:rPr>
                <w:rFonts w:ascii="Times New Roman" w:hAnsi="Times New Roman"/>
                <w:sz w:val="24"/>
                <w:szCs w:val="24"/>
              </w:rPr>
              <w:t xml:space="preserve"> Inflacja, jako problem makroekonomiczny. 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4E9" w:rsidRPr="006D74E9" w:rsidTr="008810FA">
        <w:trPr>
          <w:trHeight w:val="58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lastRenderedPageBreak/>
              <w:t>W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>23-W24.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 xml:space="preserve"> Rynek pracy w wymiarze makroekonomicznym.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4E9" w:rsidRPr="006D74E9" w:rsidTr="008810FA">
        <w:trPr>
          <w:trHeight w:val="131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 xml:space="preserve">25-W26. 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>Makroekonomia gospodarki otwartej.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4E9" w:rsidRPr="006D74E9" w:rsidTr="008810FA">
        <w:trPr>
          <w:trHeight w:val="262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>27-W28.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 xml:space="preserve"> Teoria wzrostu i rozwoju gospodarczego. Wahania koniunkturalne w gospodarce. 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4E9" w:rsidRPr="006D74E9" w:rsidTr="008810FA">
        <w:trPr>
          <w:trHeight w:val="142"/>
        </w:trPr>
        <w:tc>
          <w:tcPr>
            <w:tcW w:w="8505" w:type="dxa"/>
          </w:tcPr>
          <w:p w:rsidR="00BB58F6" w:rsidRPr="006D74E9" w:rsidRDefault="00BB58F6" w:rsidP="0088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W</w:t>
            </w:r>
            <w:r w:rsidR="006D74E9" w:rsidRPr="006D74E9">
              <w:rPr>
                <w:rFonts w:ascii="Times New Roman" w:hAnsi="Times New Roman"/>
                <w:sz w:val="24"/>
                <w:szCs w:val="24"/>
              </w:rPr>
              <w:t>29-W30</w:t>
            </w:r>
            <w:r w:rsidRPr="006D74E9">
              <w:rPr>
                <w:rFonts w:ascii="Times New Roman" w:hAnsi="Times New Roman"/>
                <w:sz w:val="24"/>
                <w:szCs w:val="24"/>
              </w:rPr>
              <w:t xml:space="preserve"> Przegląd i podsumowanie omawianych zagadnień z makroekonomii. 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74E9" w:rsidRPr="006D74E9" w:rsidTr="008810FA">
        <w:trPr>
          <w:trHeight w:val="273"/>
        </w:trPr>
        <w:tc>
          <w:tcPr>
            <w:tcW w:w="8505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74E9">
              <w:rPr>
                <w:rFonts w:ascii="Times New Roman" w:hAnsi="Times New Roman"/>
                <w:b/>
                <w:bCs/>
                <w:sz w:val="24"/>
                <w:szCs w:val="24"/>
              </w:rPr>
              <w:t>Forma zajęć – ĆWICZENIA</w:t>
            </w:r>
          </w:p>
        </w:tc>
        <w:tc>
          <w:tcPr>
            <w:tcW w:w="1163" w:type="dxa"/>
            <w:vAlign w:val="center"/>
          </w:tcPr>
          <w:p w:rsidR="00BB58F6" w:rsidRPr="006D74E9" w:rsidRDefault="00BB58F6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D74E9">
              <w:rPr>
                <w:rFonts w:ascii="Times New Roman" w:hAnsi="Times New Roman"/>
                <w:b/>
                <w:bCs/>
                <w:szCs w:val="24"/>
              </w:rPr>
              <w:t>Liczba godzin</w:t>
            </w:r>
          </w:p>
        </w:tc>
      </w:tr>
      <w:tr w:rsidR="00D8523D" w:rsidRPr="00D8523D" w:rsidTr="008810FA">
        <w:trPr>
          <w:trHeight w:val="323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C1-C2. Wprowadzające do przedmiotu – informacje organizacyjne.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  <w:tr w:rsidR="00D8523D" w:rsidRPr="00D8523D" w:rsidTr="008810FA">
        <w:trPr>
          <w:trHeight w:val="271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C3-C4. Ekonomia w wymiarze makro - wprowadzenie do zagadnień.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  <w:tr w:rsidR="00D8523D" w:rsidRPr="00D8523D" w:rsidTr="008810FA">
        <w:trPr>
          <w:trHeight w:val="289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 xml:space="preserve">C5-C8. Mierzenie produktu i dochodu narodowego. Problemy pomiaru gospodarki. 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4</w:t>
            </w:r>
          </w:p>
        </w:tc>
      </w:tr>
      <w:tr w:rsidR="00D8523D" w:rsidRPr="00D8523D" w:rsidTr="008810FA">
        <w:trPr>
          <w:trHeight w:val="407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D8523D">
              <w:rPr>
                <w:rFonts w:ascii="Times New Roman" w:hAnsi="Times New Roman"/>
              </w:rPr>
              <w:t>C9-C12. Zależności agregatowe w ekonomii klasycznej i keynesowskiej.</w:t>
            </w:r>
            <w:r w:rsidRPr="00D8523D">
              <w:rPr>
                <w:rFonts w:ascii="Times New Roman" w:hAnsi="Times New Roman"/>
                <w:strike/>
              </w:rPr>
              <w:t xml:space="preserve"> </w:t>
            </w:r>
            <w:r w:rsidRPr="00D8523D">
              <w:rPr>
                <w:rFonts w:ascii="Times New Roman" w:hAnsi="Times New Roman"/>
              </w:rPr>
              <w:t>Makroekonomiczny wymiar równowagi ogólnej.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4</w:t>
            </w:r>
          </w:p>
        </w:tc>
      </w:tr>
      <w:tr w:rsidR="00D8523D" w:rsidRPr="00D8523D" w:rsidTr="008810FA">
        <w:trPr>
          <w:trHeight w:val="315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C13-C14. Podstawowe problemy polityki fiskalnej - rola państwa w gospodarce.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  <w:tr w:rsidR="00D8523D" w:rsidRPr="00D8523D" w:rsidTr="008810FA">
        <w:trPr>
          <w:trHeight w:val="276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C15-C18. Polityka pieniężna i rynek pieniężny.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4</w:t>
            </w:r>
          </w:p>
        </w:tc>
      </w:tr>
      <w:tr w:rsidR="00D8523D" w:rsidRPr="00D8523D" w:rsidTr="008810FA">
        <w:trPr>
          <w:trHeight w:val="267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 xml:space="preserve">C19-C20. Inflacja, jako problem makroekonomiczny. 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  <w:tr w:rsidR="00D8523D" w:rsidRPr="00D8523D" w:rsidTr="008810FA">
        <w:trPr>
          <w:trHeight w:val="285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C21-C22. Rynek pracy w wymiarze makroekonomicznym.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  <w:tr w:rsidR="00D8523D" w:rsidRPr="00D8523D" w:rsidTr="008810FA">
        <w:trPr>
          <w:trHeight w:val="261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C23-C24. Makroekonomia gospodarki otwartej.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  <w:tr w:rsidR="00D8523D" w:rsidRPr="00D8523D" w:rsidTr="008810FA">
        <w:trPr>
          <w:trHeight w:val="266"/>
        </w:trPr>
        <w:tc>
          <w:tcPr>
            <w:tcW w:w="8505" w:type="dxa"/>
          </w:tcPr>
          <w:p w:rsidR="00D8523D" w:rsidRPr="00D8523D" w:rsidRDefault="00D8523D" w:rsidP="008810FA">
            <w:pPr>
              <w:pStyle w:val="Akapitzlist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C25-C26. Teoria wzrostu i rozwoju gospodarczego. Wahania koniunkturalne w gospodarce.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  <w:tr w:rsidR="00D8523D" w:rsidRPr="00D8523D" w:rsidTr="008810FA">
        <w:trPr>
          <w:trHeight w:val="283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D8523D">
              <w:rPr>
                <w:rFonts w:ascii="Times New Roman" w:hAnsi="Times New Roman"/>
                <w:lang w:eastAsia="pl-PL"/>
              </w:rPr>
              <w:t>C27-C28. Sprawdzian wiadomości i podsumowanie zajęć w ramach prowadzonego przedmiotu.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  <w:tr w:rsidR="00D8523D" w:rsidRPr="00D8523D" w:rsidTr="008810FA">
        <w:trPr>
          <w:trHeight w:val="333"/>
        </w:trPr>
        <w:tc>
          <w:tcPr>
            <w:tcW w:w="8505" w:type="dxa"/>
          </w:tcPr>
          <w:p w:rsidR="00D8523D" w:rsidRPr="00D8523D" w:rsidRDefault="00D8523D" w:rsidP="008810FA">
            <w:pPr>
              <w:spacing w:after="0" w:line="240" w:lineRule="auto"/>
              <w:ind w:left="34"/>
              <w:rPr>
                <w:rFonts w:ascii="Times New Roman" w:hAnsi="Times New Roman"/>
                <w:lang w:eastAsia="pl-PL"/>
              </w:rPr>
            </w:pPr>
            <w:r w:rsidRPr="00D8523D">
              <w:rPr>
                <w:rFonts w:ascii="Times New Roman" w:hAnsi="Times New Roman"/>
                <w:lang w:eastAsia="pl-PL"/>
              </w:rPr>
              <w:t>C29-C30. Podsumowanie zajęć w ramach prowadzonego przedmiotu. Sprawdzian poprawkowy.</w:t>
            </w:r>
          </w:p>
        </w:tc>
        <w:tc>
          <w:tcPr>
            <w:tcW w:w="1163" w:type="dxa"/>
            <w:vAlign w:val="center"/>
          </w:tcPr>
          <w:p w:rsidR="00D8523D" w:rsidRPr="00D8523D" w:rsidRDefault="00D8523D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523D">
              <w:rPr>
                <w:rFonts w:ascii="Times New Roman" w:hAnsi="Times New Roman"/>
              </w:rPr>
              <w:t>2</w:t>
            </w:r>
          </w:p>
        </w:tc>
      </w:tr>
    </w:tbl>
    <w:p w:rsidR="00BB58F6" w:rsidRDefault="00BB58F6" w:rsidP="008810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70AEF" w:rsidRDefault="00B70AEF" w:rsidP="008810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5679C">
        <w:rPr>
          <w:rFonts w:ascii="Times New Roman" w:hAnsi="Times New Roman"/>
          <w:b/>
          <w:bCs/>
          <w:sz w:val="24"/>
          <w:szCs w:val="24"/>
        </w:rPr>
        <w:t>NARZĘDZIA DYDAKTYCZNE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5F41">
        <w:rPr>
          <w:rFonts w:ascii="Times New Roman" w:hAnsi="Times New Roman"/>
          <w:sz w:val="24"/>
          <w:szCs w:val="24"/>
        </w:rPr>
        <w:t>Sprzęt audiowizualny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5F41">
        <w:rPr>
          <w:rFonts w:ascii="Times New Roman" w:hAnsi="Times New Roman"/>
          <w:sz w:val="24"/>
          <w:szCs w:val="24"/>
        </w:rPr>
        <w:t>Podręczniki i skrypty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5F41">
        <w:rPr>
          <w:rFonts w:ascii="Times New Roman" w:hAnsi="Times New Roman"/>
          <w:sz w:val="24"/>
          <w:szCs w:val="24"/>
        </w:rPr>
        <w:t>Tablica kreda, mazaki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5F41">
        <w:rPr>
          <w:rFonts w:ascii="Times New Roman" w:hAnsi="Times New Roman"/>
          <w:sz w:val="24"/>
          <w:szCs w:val="24"/>
        </w:rPr>
        <w:t xml:space="preserve">Materiały źródłowe </w:t>
      </w:r>
    </w:p>
    <w:p w:rsidR="00115F41" w:rsidRDefault="00115F41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5F41">
        <w:rPr>
          <w:rFonts w:ascii="Times New Roman" w:hAnsi="Times New Roman"/>
          <w:sz w:val="24"/>
          <w:szCs w:val="24"/>
        </w:rPr>
        <w:t>Platforma e-learningowa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AEF" w:rsidRDefault="00B70AEF" w:rsidP="008810FA">
      <w:pPr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C5679C">
        <w:rPr>
          <w:rFonts w:ascii="Times New Roman" w:hAnsi="Times New Roman"/>
          <w:b/>
          <w:bCs/>
          <w:sz w:val="24"/>
          <w:szCs w:val="24"/>
        </w:rPr>
        <w:t>SPOSOBY OCENY (F – FORMUJĄCA, P – PODSUMOWUJĄCA)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15F41">
        <w:rPr>
          <w:rFonts w:ascii="Times New Roman" w:hAnsi="Times New Roman"/>
          <w:bCs/>
          <w:sz w:val="24"/>
          <w:szCs w:val="24"/>
        </w:rPr>
        <w:t xml:space="preserve">F1.Aktywność na ćwiczeniach i/lub ocena pracy w grupach i/lub ocena pracy na platformie 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15F41">
        <w:rPr>
          <w:rFonts w:ascii="Times New Roman" w:hAnsi="Times New Roman"/>
          <w:bCs/>
          <w:sz w:val="24"/>
          <w:szCs w:val="24"/>
        </w:rPr>
        <w:t>e-learningowej.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15F41">
        <w:rPr>
          <w:rFonts w:ascii="Times New Roman" w:hAnsi="Times New Roman"/>
          <w:bCs/>
          <w:sz w:val="24"/>
          <w:szCs w:val="24"/>
        </w:rPr>
        <w:t>P1.Kolokwium zaliczeniowe pisemne z możliwością ustnego uzupełnienia odpowiedzi/ ocena wynikająca z pracy w ramach e-learningu i na zajęciach stacjonarnych.</w:t>
      </w:r>
    </w:p>
    <w:p w:rsidR="00115F41" w:rsidRPr="00115F41" w:rsidRDefault="00115F41" w:rsidP="008810F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15F41">
        <w:rPr>
          <w:rFonts w:ascii="Times New Roman" w:hAnsi="Times New Roman"/>
          <w:bCs/>
          <w:sz w:val="24"/>
          <w:szCs w:val="24"/>
        </w:rPr>
        <w:t>P2. Egzamin pisemny lub ustny z możliwością ustnego/pisemnego uzupełnienia odpowiedzi.</w:t>
      </w:r>
    </w:p>
    <w:p w:rsidR="00BB58F6" w:rsidRPr="00602E14" w:rsidRDefault="00BB58F6" w:rsidP="008810FA">
      <w:pPr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B70AEF" w:rsidRDefault="00B70AEF" w:rsidP="008810FA">
      <w:pPr>
        <w:spacing w:after="0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8E5A04">
        <w:rPr>
          <w:rFonts w:ascii="Times New Roman" w:hAnsi="Times New Roman"/>
          <w:b/>
          <w:bCs/>
          <w:sz w:val="24"/>
          <w:szCs w:val="24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115F41" w:rsidRPr="00115F41" w:rsidTr="00152675">
        <w:tc>
          <w:tcPr>
            <w:tcW w:w="3082" w:type="pct"/>
            <w:gridSpan w:val="2"/>
            <w:vMerge w:val="restar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5F41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5F41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15F41" w:rsidRPr="00115F41" w:rsidTr="00152675">
        <w:trPr>
          <w:trHeight w:val="108"/>
        </w:trPr>
        <w:tc>
          <w:tcPr>
            <w:tcW w:w="3082" w:type="pct"/>
            <w:gridSpan w:val="2"/>
            <w:vMerge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5F41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15F41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115F41" w:rsidRPr="00115F41" w:rsidTr="00152675">
        <w:tc>
          <w:tcPr>
            <w:tcW w:w="1974" w:type="pct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115F41" w:rsidRPr="00115F41" w:rsidTr="00152675">
        <w:tc>
          <w:tcPr>
            <w:tcW w:w="1974" w:type="pct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115F41" w:rsidRPr="00115F41" w:rsidTr="00152675">
        <w:tc>
          <w:tcPr>
            <w:tcW w:w="3082" w:type="pct"/>
            <w:gridSpan w:val="2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115F41" w:rsidRPr="00C854FB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color w:val="FF0000"/>
                <w:lang w:eastAsia="pl-PL"/>
              </w:rPr>
              <w:t>2</w:t>
            </w:r>
            <w:r w:rsidR="001F2F39" w:rsidRPr="00C854FB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  <w:tc>
          <w:tcPr>
            <w:tcW w:w="1031" w:type="pct"/>
          </w:tcPr>
          <w:p w:rsidR="00115F41" w:rsidRPr="00C854FB" w:rsidRDefault="001F2F39" w:rsidP="008810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color w:val="FF0000"/>
                <w:lang w:eastAsia="pl-PL"/>
              </w:rPr>
              <w:t>0,8</w:t>
            </w:r>
          </w:p>
        </w:tc>
      </w:tr>
      <w:tr w:rsidR="00115F41" w:rsidRPr="00115F41" w:rsidTr="00152675">
        <w:tc>
          <w:tcPr>
            <w:tcW w:w="3082" w:type="pct"/>
            <w:gridSpan w:val="2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:rsidR="00115F41" w:rsidRPr="00C854FB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color w:val="FF0000"/>
                <w:lang w:eastAsia="pl-PL"/>
              </w:rPr>
              <w:t>2</w:t>
            </w:r>
            <w:r w:rsidR="001F2F39" w:rsidRPr="00C854FB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  <w:tc>
          <w:tcPr>
            <w:tcW w:w="1031" w:type="pct"/>
          </w:tcPr>
          <w:p w:rsidR="00115F41" w:rsidRPr="00C854FB" w:rsidRDefault="001F2F39" w:rsidP="008810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color w:val="FF0000"/>
                <w:lang w:eastAsia="pl-PL"/>
              </w:rPr>
              <w:t>0,8</w:t>
            </w:r>
          </w:p>
        </w:tc>
      </w:tr>
      <w:tr w:rsidR="00115F41" w:rsidRPr="00115F41" w:rsidTr="00152675">
        <w:tc>
          <w:tcPr>
            <w:tcW w:w="3082" w:type="pct"/>
            <w:gridSpan w:val="2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115F41" w:rsidRPr="00C854FB" w:rsidRDefault="001F2F39" w:rsidP="008810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color w:val="FF0000"/>
                <w:lang w:eastAsia="pl-PL"/>
              </w:rPr>
              <w:t>18</w:t>
            </w:r>
          </w:p>
        </w:tc>
        <w:tc>
          <w:tcPr>
            <w:tcW w:w="1031" w:type="pct"/>
          </w:tcPr>
          <w:p w:rsidR="00115F41" w:rsidRPr="00C854FB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1F2F39" w:rsidRPr="00C854FB">
              <w:rPr>
                <w:rFonts w:ascii="Times New Roman" w:hAnsi="Times New Roman"/>
                <w:color w:val="FF0000"/>
                <w:lang w:eastAsia="pl-PL"/>
              </w:rPr>
              <w:t>72</w:t>
            </w:r>
          </w:p>
        </w:tc>
      </w:tr>
      <w:tr w:rsidR="00115F41" w:rsidRPr="00115F41" w:rsidTr="00152675">
        <w:tc>
          <w:tcPr>
            <w:tcW w:w="3082" w:type="pct"/>
            <w:gridSpan w:val="2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115F41" w:rsidRPr="00C854FB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  <w:tc>
          <w:tcPr>
            <w:tcW w:w="1031" w:type="pct"/>
          </w:tcPr>
          <w:p w:rsidR="00115F41" w:rsidRPr="00C854FB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color w:val="FF0000"/>
                <w:lang w:eastAsia="pl-PL"/>
              </w:rPr>
              <w:t>0,08</w:t>
            </w:r>
          </w:p>
        </w:tc>
      </w:tr>
      <w:tr w:rsidR="00115F41" w:rsidRPr="00115F41" w:rsidTr="00152675">
        <w:tc>
          <w:tcPr>
            <w:tcW w:w="3082" w:type="pct"/>
            <w:gridSpan w:val="2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115F41" w:rsidRPr="00115F41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115F41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115F41" w:rsidRPr="00115F41" w:rsidTr="00152675">
        <w:tc>
          <w:tcPr>
            <w:tcW w:w="3082" w:type="pct"/>
            <w:gridSpan w:val="2"/>
          </w:tcPr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15F41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115F41" w:rsidRPr="00115F41" w:rsidRDefault="00115F41" w:rsidP="008810FA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15F41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115F41" w:rsidRPr="00C854FB" w:rsidRDefault="00115F41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125</w:t>
            </w:r>
          </w:p>
        </w:tc>
        <w:tc>
          <w:tcPr>
            <w:tcW w:w="1031" w:type="pct"/>
          </w:tcPr>
          <w:p w:rsidR="00115F41" w:rsidRPr="00C854FB" w:rsidRDefault="001F2F39" w:rsidP="008810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C854FB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5</w:t>
            </w:r>
            <w:r w:rsidR="00115F41" w:rsidRPr="00C854FB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 xml:space="preserve"> ECTS</w:t>
            </w:r>
          </w:p>
        </w:tc>
      </w:tr>
    </w:tbl>
    <w:p w:rsidR="001F2F39" w:rsidRDefault="001F2F39" w:rsidP="00AB2CDD">
      <w:pPr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B70AEF" w:rsidRPr="007C2908" w:rsidRDefault="00B70AEF" w:rsidP="008810F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C2908">
        <w:rPr>
          <w:rFonts w:ascii="Times New Roman" w:hAnsi="Times New Roman"/>
          <w:b/>
          <w:bCs/>
          <w:sz w:val="24"/>
          <w:szCs w:val="24"/>
        </w:rPr>
        <w:lastRenderedPageBreak/>
        <w:t>LITERATURA PODSTAWOWA I UZUPEŁNIAJĄCA</w:t>
      </w:r>
    </w:p>
    <w:p w:rsidR="001F2F39" w:rsidRDefault="00F168AC" w:rsidP="008810F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C2908">
        <w:rPr>
          <w:rFonts w:ascii="Times New Roman" w:hAnsi="Times New Roman"/>
          <w:b/>
          <w:bCs/>
          <w:sz w:val="24"/>
          <w:szCs w:val="24"/>
        </w:rPr>
        <w:t>Literatura podstawowa</w:t>
      </w:r>
    </w:p>
    <w:p w:rsidR="001F2F39" w:rsidRPr="001F2F39" w:rsidRDefault="001F2F39" w:rsidP="008810F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1F2F39">
        <w:rPr>
          <w:rFonts w:ascii="Times New Roman" w:hAnsi="Times New Roman"/>
          <w:bCs/>
          <w:color w:val="000000" w:themeColor="text1"/>
        </w:rPr>
        <w:t xml:space="preserve">Nasiłowski M. (2016), </w:t>
      </w:r>
      <w:r w:rsidRPr="001F2F39">
        <w:rPr>
          <w:rFonts w:ascii="Times New Roman" w:hAnsi="Times New Roman"/>
          <w:bCs/>
          <w:i/>
          <w:color w:val="000000" w:themeColor="text1"/>
        </w:rPr>
        <w:t>System rynkowy. Podstawy mikro- i makroekonomii</w:t>
      </w:r>
      <w:r w:rsidRPr="001F2F39">
        <w:rPr>
          <w:rFonts w:ascii="Times New Roman" w:hAnsi="Times New Roman"/>
          <w:bCs/>
          <w:color w:val="000000" w:themeColor="text1"/>
        </w:rPr>
        <w:t xml:space="preserve">, </w:t>
      </w:r>
      <w:proofErr w:type="spellStart"/>
      <w:r w:rsidRPr="001F2F39">
        <w:rPr>
          <w:rFonts w:ascii="Times New Roman" w:hAnsi="Times New Roman"/>
          <w:bCs/>
          <w:color w:val="000000" w:themeColor="text1"/>
        </w:rPr>
        <w:t>Key</w:t>
      </w:r>
      <w:proofErr w:type="spellEnd"/>
      <w:r w:rsidRPr="001F2F39">
        <w:rPr>
          <w:rFonts w:ascii="Times New Roman" w:hAnsi="Times New Roman"/>
          <w:bCs/>
          <w:color w:val="000000" w:themeColor="text1"/>
        </w:rPr>
        <w:t xml:space="preserve"> </w:t>
      </w:r>
      <w:proofErr w:type="spellStart"/>
      <w:r w:rsidRPr="001F2F39">
        <w:rPr>
          <w:rFonts w:ascii="Times New Roman" w:hAnsi="Times New Roman"/>
          <w:bCs/>
          <w:color w:val="000000" w:themeColor="text1"/>
        </w:rPr>
        <w:t>Text</w:t>
      </w:r>
      <w:proofErr w:type="spellEnd"/>
      <w:r w:rsidRPr="001F2F39">
        <w:rPr>
          <w:rFonts w:ascii="Times New Roman" w:hAnsi="Times New Roman"/>
          <w:bCs/>
          <w:color w:val="000000" w:themeColor="text1"/>
        </w:rPr>
        <w:t>, Warszawa.</w:t>
      </w:r>
    </w:p>
    <w:p w:rsidR="001F2F39" w:rsidRPr="001F2F39" w:rsidRDefault="001F2F39" w:rsidP="008810F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proofErr w:type="spellStart"/>
      <w:r w:rsidRPr="001F2F39">
        <w:rPr>
          <w:rFonts w:ascii="Times New Roman" w:hAnsi="Times New Roman"/>
          <w:bCs/>
          <w:color w:val="000000" w:themeColor="text1"/>
        </w:rPr>
        <w:t>Begg</w:t>
      </w:r>
      <w:proofErr w:type="spellEnd"/>
      <w:r w:rsidRPr="001F2F39">
        <w:rPr>
          <w:rFonts w:ascii="Times New Roman" w:hAnsi="Times New Roman"/>
          <w:bCs/>
          <w:color w:val="000000" w:themeColor="text1"/>
        </w:rPr>
        <w:t xml:space="preserve"> D., Fischer S., </w:t>
      </w:r>
      <w:proofErr w:type="spellStart"/>
      <w:r w:rsidRPr="001F2F39">
        <w:rPr>
          <w:rFonts w:ascii="Times New Roman" w:hAnsi="Times New Roman"/>
          <w:bCs/>
          <w:color w:val="000000" w:themeColor="text1"/>
        </w:rPr>
        <w:t>Dornbusch</w:t>
      </w:r>
      <w:proofErr w:type="spellEnd"/>
      <w:r w:rsidRPr="001F2F39">
        <w:rPr>
          <w:rFonts w:ascii="Times New Roman" w:hAnsi="Times New Roman"/>
          <w:bCs/>
          <w:color w:val="000000" w:themeColor="text1"/>
        </w:rPr>
        <w:t xml:space="preserve"> R., </w:t>
      </w:r>
      <w:proofErr w:type="spellStart"/>
      <w:r w:rsidRPr="001F2F39">
        <w:rPr>
          <w:rFonts w:ascii="Times New Roman" w:hAnsi="Times New Roman"/>
          <w:bCs/>
          <w:color w:val="000000" w:themeColor="text1"/>
        </w:rPr>
        <w:t>Vernasca</w:t>
      </w:r>
      <w:proofErr w:type="spellEnd"/>
      <w:r w:rsidRPr="001F2F39">
        <w:rPr>
          <w:rFonts w:ascii="Times New Roman" w:hAnsi="Times New Roman"/>
          <w:bCs/>
          <w:color w:val="000000" w:themeColor="text1"/>
        </w:rPr>
        <w:t xml:space="preserve"> G. (2014), </w:t>
      </w:r>
      <w:r w:rsidRPr="001F2F39">
        <w:rPr>
          <w:rFonts w:ascii="Times New Roman" w:hAnsi="Times New Roman"/>
          <w:bCs/>
          <w:i/>
          <w:color w:val="000000" w:themeColor="text1"/>
        </w:rPr>
        <w:t>Makroekonomia</w:t>
      </w:r>
      <w:r w:rsidRPr="001F2F39">
        <w:rPr>
          <w:rFonts w:ascii="Times New Roman" w:hAnsi="Times New Roman"/>
          <w:bCs/>
          <w:color w:val="000000" w:themeColor="text1"/>
        </w:rPr>
        <w:t>, PWE, Warszawa.</w:t>
      </w:r>
    </w:p>
    <w:p w:rsidR="001F2F39" w:rsidRPr="001F2F39" w:rsidRDefault="001F2F39" w:rsidP="008810F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1F2F39">
        <w:rPr>
          <w:rFonts w:ascii="Times New Roman" w:hAnsi="Times New Roman"/>
          <w:bCs/>
          <w:color w:val="000000" w:themeColor="text1"/>
        </w:rPr>
        <w:t xml:space="preserve">Czarny B. (2011), </w:t>
      </w:r>
      <w:r w:rsidRPr="001F2F39">
        <w:rPr>
          <w:rFonts w:ascii="Times New Roman" w:hAnsi="Times New Roman"/>
          <w:bCs/>
          <w:i/>
          <w:color w:val="000000" w:themeColor="text1"/>
        </w:rPr>
        <w:t>Podstawy ekonomii</w:t>
      </w:r>
      <w:r w:rsidRPr="001F2F39">
        <w:rPr>
          <w:rFonts w:ascii="Times New Roman" w:hAnsi="Times New Roman"/>
          <w:bCs/>
          <w:color w:val="000000" w:themeColor="text1"/>
        </w:rPr>
        <w:t>, PWE, Warszawa.</w:t>
      </w:r>
    </w:p>
    <w:p w:rsidR="001F2F39" w:rsidRPr="001F2F39" w:rsidRDefault="001F2F39" w:rsidP="008810F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1F2F39">
        <w:rPr>
          <w:rFonts w:ascii="Times New Roman" w:hAnsi="Times New Roman"/>
          <w:bCs/>
          <w:color w:val="000000" w:themeColor="text1"/>
        </w:rPr>
        <w:t xml:space="preserve">Czarny B. (2018), </w:t>
      </w:r>
      <w:r w:rsidRPr="001F2F39">
        <w:rPr>
          <w:rFonts w:ascii="Times New Roman" w:hAnsi="Times New Roman"/>
          <w:bCs/>
          <w:i/>
          <w:color w:val="000000" w:themeColor="text1"/>
        </w:rPr>
        <w:t>Podstawy Ekonomii. Makroekonomia</w:t>
      </w:r>
      <w:r w:rsidRPr="001F2F39">
        <w:rPr>
          <w:rFonts w:ascii="Times New Roman" w:hAnsi="Times New Roman"/>
          <w:bCs/>
          <w:color w:val="000000" w:themeColor="text1"/>
        </w:rPr>
        <w:t>, Szkoła Główna Handlowa w Warszawie, Warszawa.</w:t>
      </w:r>
    </w:p>
    <w:p w:rsidR="001F2F39" w:rsidRPr="001F2F39" w:rsidRDefault="001F2F39" w:rsidP="008810F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1F2F39">
        <w:rPr>
          <w:rFonts w:ascii="Times New Roman" w:hAnsi="Times New Roman"/>
          <w:bCs/>
          <w:color w:val="000000" w:themeColor="text1"/>
        </w:rPr>
        <w:t xml:space="preserve">Lemańska-Majdzik A., </w:t>
      </w:r>
      <w:proofErr w:type="spellStart"/>
      <w:r w:rsidRPr="001F2F39">
        <w:rPr>
          <w:rFonts w:ascii="Times New Roman" w:hAnsi="Times New Roman"/>
          <w:bCs/>
          <w:color w:val="000000" w:themeColor="text1"/>
        </w:rPr>
        <w:t>Sipa</w:t>
      </w:r>
      <w:proofErr w:type="spellEnd"/>
      <w:r w:rsidRPr="001F2F39">
        <w:rPr>
          <w:rFonts w:ascii="Times New Roman" w:hAnsi="Times New Roman"/>
          <w:bCs/>
          <w:color w:val="000000" w:themeColor="text1"/>
        </w:rPr>
        <w:t xml:space="preserve"> M. (2010), </w:t>
      </w:r>
      <w:r w:rsidRPr="001F2F39">
        <w:rPr>
          <w:rFonts w:ascii="Times New Roman" w:hAnsi="Times New Roman"/>
          <w:bCs/>
          <w:i/>
          <w:color w:val="000000" w:themeColor="text1"/>
        </w:rPr>
        <w:t>Makroekonomia - materiały dydaktyczne dla studentów</w:t>
      </w:r>
      <w:r w:rsidRPr="001F2F39">
        <w:rPr>
          <w:rFonts w:ascii="Times New Roman" w:hAnsi="Times New Roman"/>
          <w:bCs/>
          <w:color w:val="000000" w:themeColor="text1"/>
        </w:rPr>
        <w:t>, Wydawnictwo Wydziału Zarządzania Politechniki Częstochowskiej, Częstochowa.</w:t>
      </w:r>
    </w:p>
    <w:p w:rsidR="001F2F39" w:rsidRPr="001F2F39" w:rsidRDefault="001F2F39" w:rsidP="008810FA">
      <w:pPr>
        <w:spacing w:after="0" w:line="240" w:lineRule="auto"/>
        <w:rPr>
          <w:rFonts w:ascii="Times New Roman" w:hAnsi="Times New Roman"/>
        </w:rPr>
      </w:pPr>
    </w:p>
    <w:p w:rsidR="001F2F39" w:rsidRPr="007C2908" w:rsidRDefault="001F2F39" w:rsidP="008810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C2908">
        <w:rPr>
          <w:rFonts w:ascii="Times New Roman" w:hAnsi="Times New Roman"/>
          <w:b/>
          <w:bCs/>
          <w:sz w:val="24"/>
          <w:szCs w:val="24"/>
        </w:rPr>
        <w:t>Literatura uzupełniająca:</w:t>
      </w:r>
    </w:p>
    <w:p w:rsidR="001F2F39" w:rsidRPr="006F3999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Burda M., </w:t>
      </w:r>
      <w:proofErr w:type="spellStart"/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>Wyplosz</w:t>
      </w:r>
      <w:proofErr w:type="spellEnd"/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 Ch. (2012), </w:t>
      </w:r>
      <w:r w:rsidRPr="006F3999">
        <w:rPr>
          <w:rFonts w:ascii="Times New Roman" w:eastAsia="Times New Roman" w:hAnsi="Times New Roman" w:cs="Times New Roman"/>
          <w:i/>
          <w:color w:val="000000"/>
          <w:lang w:eastAsia="pl-PL"/>
        </w:rPr>
        <w:t>Makroekonomia. Podręcznik europejski</w:t>
      </w:r>
      <w:r>
        <w:rPr>
          <w:rFonts w:ascii="Times New Roman" w:eastAsia="Times New Roman" w:hAnsi="Times New Roman" w:cs="Times New Roman"/>
          <w:i/>
          <w:color w:val="000000"/>
          <w:lang w:eastAsia="pl-PL"/>
        </w:rPr>
        <w:t>,</w:t>
      </w: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 Państwowe Wydawnictwo Ekonomiczne, Warszawa.</w:t>
      </w:r>
    </w:p>
    <w:p w:rsidR="001F2F39" w:rsidRPr="006F3999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Ostoj I., Pietrucha J., </w:t>
      </w:r>
      <w:proofErr w:type="spellStart"/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>Tusińska</w:t>
      </w:r>
      <w:proofErr w:type="spellEnd"/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 M. (2013), </w:t>
      </w:r>
      <w:r w:rsidRPr="006F3999">
        <w:rPr>
          <w:rFonts w:ascii="Times New Roman" w:eastAsia="Times New Roman" w:hAnsi="Times New Roman" w:cs="Times New Roman"/>
          <w:i/>
          <w:color w:val="000000"/>
          <w:lang w:eastAsia="pl-PL"/>
        </w:rPr>
        <w:t>Makroekonomia: studia przypadków</w:t>
      </w: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>, Wydawnictwo Uniwersytetu Ekonomicznego, Katowice.</w:t>
      </w:r>
    </w:p>
    <w:p w:rsidR="001F2F39" w:rsidRPr="006F3999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Poznańska K., Kraj K., </w:t>
      </w:r>
      <w:r w:rsidRPr="006F3999">
        <w:rPr>
          <w:rFonts w:ascii="Times New Roman" w:eastAsia="Times New Roman" w:hAnsi="Times New Roman" w:cs="Times New Roman"/>
          <w:i/>
          <w:color w:val="000000"/>
          <w:lang w:eastAsia="pl-PL"/>
        </w:rPr>
        <w:t>Ekonomia</w:t>
      </w: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>, Szkoła Główna Handlowa, Oficyna Wydawnicza, Warszawa, 2015.</w:t>
      </w:r>
    </w:p>
    <w:p w:rsidR="001F2F39" w:rsidRPr="00B417C7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val="en-GB" w:eastAsia="pl-PL"/>
        </w:rPr>
      </w:pP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Ivanová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E., Lemańska-Majdzik A. (2016), </w:t>
      </w:r>
      <w:r w:rsidRPr="00B417C7">
        <w:rPr>
          <w:rFonts w:ascii="Times New Roman" w:eastAsia="Times New Roman" w:hAnsi="Times New Roman" w:cs="Times New Roman"/>
          <w:i/>
          <w:color w:val="000000"/>
          <w:lang w:val="en-GB" w:eastAsia="pl-PL"/>
        </w:rPr>
        <w:t>The Business Environment of the Small and Medium-Sized Sector in Poland and Slovak Republic</w:t>
      </w:r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, Wien/Berlin: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Mercur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Verlag.</w:t>
      </w:r>
    </w:p>
    <w:p w:rsidR="001F2F39" w:rsidRPr="006F3999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Lemańska-Majdzik A., Stawasz E. (2007), </w:t>
      </w:r>
      <w:r w:rsidRPr="006F3999">
        <w:rPr>
          <w:rFonts w:ascii="Times New Roman" w:eastAsia="Times New Roman" w:hAnsi="Times New Roman" w:cs="Times New Roman"/>
          <w:i/>
          <w:color w:val="000000"/>
          <w:lang w:eastAsia="pl-PL"/>
        </w:rPr>
        <w:t>Samozatrudnienie, aktywne formy przeciwdziałania bezrobociu - doświadczenia krajowe i zagraniczne</w:t>
      </w: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, [w:] </w:t>
      </w:r>
      <w:r w:rsidRPr="006F3999">
        <w:rPr>
          <w:rFonts w:ascii="Times New Roman" w:eastAsia="Times New Roman" w:hAnsi="Times New Roman" w:cs="Times New Roman"/>
          <w:i/>
          <w:color w:val="000000"/>
          <w:lang w:eastAsia="pl-PL"/>
        </w:rPr>
        <w:t>Psychologiczne wyznaczniki efektywności poszukiwania pracy i samozatrudnienia w regionach zmarginalizowanych</w:t>
      </w: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>, (red.) Skłodowski H., Stawasz E., Łódź: Wydawnictwo Uniwersytetu Łódzkiego, s. 29-42.</w:t>
      </w:r>
    </w:p>
    <w:p w:rsidR="001F2F39" w:rsidRPr="006F3999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eastAsia="pl-PL"/>
        </w:rPr>
      </w:pP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Sipa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M., </w:t>
      </w:r>
      <w:r w:rsidRPr="00B417C7">
        <w:rPr>
          <w:rFonts w:ascii="Times New Roman" w:eastAsia="Times New Roman" w:hAnsi="Times New Roman" w:cs="Times New Roman"/>
          <w:i/>
          <w:color w:val="000000"/>
          <w:lang w:val="en-GB" w:eastAsia="pl-PL"/>
        </w:rPr>
        <w:t xml:space="preserve">Diversification of Indexes Determining Innovation of Economies - the </w:t>
      </w:r>
      <w:proofErr w:type="spellStart"/>
      <w:r w:rsidRPr="00B417C7">
        <w:rPr>
          <w:rFonts w:ascii="Times New Roman" w:eastAsia="Times New Roman" w:hAnsi="Times New Roman" w:cs="Times New Roman"/>
          <w:i/>
          <w:color w:val="000000"/>
          <w:lang w:val="en-GB" w:eastAsia="pl-PL"/>
        </w:rPr>
        <w:t>Visegrad</w:t>
      </w:r>
      <w:proofErr w:type="spellEnd"/>
      <w:r w:rsidRPr="00B417C7">
        <w:rPr>
          <w:rFonts w:ascii="Times New Roman" w:eastAsia="Times New Roman" w:hAnsi="Times New Roman" w:cs="Times New Roman"/>
          <w:i/>
          <w:color w:val="000000"/>
          <w:lang w:val="en-GB" w:eastAsia="pl-PL"/>
        </w:rPr>
        <w:t xml:space="preserve"> Group Countries</w:t>
      </w:r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, Hradec Economic Days 2015, Vol. 5, (ed.) </w:t>
      </w: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>Jedlicka P., Gaudeamus, Hradec Kralove 2015, s. 174-181.</w:t>
      </w:r>
    </w:p>
    <w:p w:rsidR="001F2F39" w:rsidRPr="006F3999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eastAsia="pl-PL"/>
        </w:rPr>
      </w:pP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Smolarek M., </w:t>
      </w:r>
      <w:proofErr w:type="spellStart"/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>Sipa</w:t>
      </w:r>
      <w:proofErr w:type="spellEnd"/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 xml:space="preserve"> M., </w:t>
      </w:r>
      <w:r w:rsidRPr="006F3999">
        <w:rPr>
          <w:rFonts w:ascii="Times New Roman" w:eastAsia="Times New Roman" w:hAnsi="Times New Roman" w:cs="Times New Roman"/>
          <w:i/>
          <w:color w:val="000000"/>
          <w:lang w:eastAsia="pl-PL"/>
        </w:rPr>
        <w:t>Stopień dostosowania podatku od wartości dodanej (VAT) w Polsce do standardów Unii Europejskiej</w:t>
      </w:r>
      <w:r w:rsidRPr="006F3999">
        <w:rPr>
          <w:rFonts w:ascii="Times New Roman" w:eastAsia="Times New Roman" w:hAnsi="Times New Roman" w:cs="Times New Roman"/>
          <w:color w:val="000000"/>
          <w:lang w:eastAsia="pl-PL"/>
        </w:rPr>
        <w:t>, Badania Naukowe, Wyższa Szkoła Ubezpieczeń w Kielcach, z. 4, 2002, s. 269-279</w:t>
      </w:r>
    </w:p>
    <w:p w:rsidR="001F2F39" w:rsidRPr="00B417C7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val="en-GB" w:eastAsia="pl-PL"/>
        </w:rPr>
      </w:pP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Skibiński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A.,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Sipa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M., </w:t>
      </w:r>
      <w:r w:rsidRPr="00B417C7">
        <w:rPr>
          <w:rFonts w:ascii="Times New Roman" w:eastAsia="Times New Roman" w:hAnsi="Times New Roman" w:cs="Times New Roman"/>
          <w:i/>
          <w:color w:val="000000"/>
          <w:lang w:val="en-GB" w:eastAsia="pl-PL"/>
        </w:rPr>
        <w:t>The Labour Market in the Face of Demographic Ageing in the Selected Countries of Central and Eastern Europe</w:t>
      </w:r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Varazdin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Development and Entrepreneurship Agency,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Varazdin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2016, s. 10-20, ISSN: 1849-7535</w:t>
      </w:r>
    </w:p>
    <w:p w:rsidR="001F2F39" w:rsidRPr="00B417C7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val="en-GB" w:eastAsia="pl-PL"/>
        </w:rPr>
      </w:pPr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Lemańska-Majdzik A., Ivanova E. (2020), </w:t>
      </w:r>
      <w:r w:rsidRPr="00B417C7">
        <w:rPr>
          <w:rFonts w:ascii="Times New Roman" w:eastAsia="Times New Roman" w:hAnsi="Times New Roman" w:cs="Times New Roman"/>
          <w:i/>
          <w:color w:val="000000"/>
          <w:lang w:val="en-GB" w:eastAsia="pl-PL"/>
        </w:rPr>
        <w:t>Conditions of the Business Environment of Small and Medium-Sized Enterprises in the European Union - Selected Aspects</w:t>
      </w:r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, [in:] </w:t>
      </w:r>
      <w:r w:rsidRPr="00B417C7">
        <w:rPr>
          <w:rFonts w:ascii="Times New Roman" w:eastAsia="Times New Roman" w:hAnsi="Times New Roman" w:cs="Times New Roman"/>
          <w:i/>
          <w:color w:val="000000"/>
          <w:lang w:val="en-GB" w:eastAsia="pl-PL"/>
        </w:rPr>
        <w:t>Proceedings of the 3rd International Conference Contemporary Issues in Theory and Practice of Management</w:t>
      </w:r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(ed.) Korombel A.,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Ławińska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O., Okręglicka M., 3rd International Conference Contemporary Issues in Theory and Practice of Management (CITPM 2020),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Częstochowa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Polska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(23-24.04.2020), pp. 167-173.</w:t>
      </w:r>
    </w:p>
    <w:p w:rsidR="001F2F39" w:rsidRPr="00BB58F6" w:rsidRDefault="001F2F39" w:rsidP="008810FA">
      <w:pPr>
        <w:pStyle w:val="Akapitzlist"/>
        <w:numPr>
          <w:ilvl w:val="0"/>
          <w:numId w:val="9"/>
        </w:numPr>
        <w:spacing w:after="0" w:line="240" w:lineRule="auto"/>
        <w:ind w:left="349" w:hanging="349"/>
        <w:rPr>
          <w:rFonts w:ascii="Times New Roman" w:eastAsia="Times New Roman" w:hAnsi="Times New Roman" w:cs="Times New Roman"/>
          <w:color w:val="000000"/>
          <w:lang w:val="en-GB" w:eastAsia="pl-PL"/>
        </w:rPr>
      </w:pPr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Lemańska-Majdzik A.,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Sipa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M.,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Skibiński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A. (2018), </w:t>
      </w:r>
      <w:r w:rsidRPr="00B417C7">
        <w:rPr>
          <w:rFonts w:ascii="Times New Roman" w:eastAsia="Times New Roman" w:hAnsi="Times New Roman" w:cs="Times New Roman"/>
          <w:i/>
          <w:color w:val="000000"/>
          <w:lang w:val="en-GB" w:eastAsia="pl-PL"/>
        </w:rPr>
        <w:t>The Impact of the External Environment on the Functioning of SMEs - Results of Own Studies</w:t>
      </w:r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, [in] Economy, Finance and Business in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Southeastern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and Central Europe, (eds.)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Karasavvoglou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A.,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Goic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S.,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Polychronidou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P.,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Delias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P., Springer, 8th International Conference on the Economies of the Balkan and Eastern European Countries in the Changing World (EBEEC 2016), Split, </w:t>
      </w:r>
      <w:proofErr w:type="spellStart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>Chorwacja</w:t>
      </w:r>
      <w:proofErr w:type="spellEnd"/>
      <w:r w:rsidRPr="00B417C7">
        <w:rPr>
          <w:rFonts w:ascii="Times New Roman" w:eastAsia="Times New Roman" w:hAnsi="Times New Roman" w:cs="Times New Roman"/>
          <w:color w:val="000000"/>
          <w:lang w:val="en-GB" w:eastAsia="pl-PL"/>
        </w:rPr>
        <w:t xml:space="preserve"> (6-8.05.2016), pp. 497-512.</w:t>
      </w:r>
    </w:p>
    <w:p w:rsidR="001F2F39" w:rsidRDefault="001F2F39" w:rsidP="008810F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B70AEF" w:rsidRDefault="00B70AEF" w:rsidP="008810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C2908">
        <w:rPr>
          <w:rFonts w:ascii="Times New Roman" w:hAnsi="Times New Roman"/>
          <w:b/>
          <w:bCs/>
          <w:sz w:val="24"/>
          <w:szCs w:val="24"/>
        </w:rPr>
        <w:t>PROWADZĄCY PRZEDMIOT (IMIĘ, NAZWISKO, ADRES E-MAIL)</w:t>
      </w:r>
    </w:p>
    <w:p w:rsidR="006A28A7" w:rsidRPr="006A28A7" w:rsidRDefault="006A28A7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28A7">
        <w:rPr>
          <w:rFonts w:ascii="Times New Roman" w:hAnsi="Times New Roman"/>
          <w:sz w:val="24"/>
          <w:szCs w:val="24"/>
        </w:rPr>
        <w:t>dr hab. inż. Anna Lemańska- Majdzik, prof. PCz, anna.lemanska-majdzik@pcz.pl</w:t>
      </w:r>
    </w:p>
    <w:p w:rsidR="006A28A7" w:rsidRPr="006A28A7" w:rsidRDefault="006A28A7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28A7">
        <w:rPr>
          <w:rFonts w:ascii="Times New Roman" w:hAnsi="Times New Roman"/>
          <w:sz w:val="24"/>
          <w:szCs w:val="24"/>
        </w:rPr>
        <w:t xml:space="preserve">dr inż. Monika </w:t>
      </w:r>
      <w:proofErr w:type="spellStart"/>
      <w:r w:rsidRPr="006A28A7">
        <w:rPr>
          <w:rFonts w:ascii="Times New Roman" w:hAnsi="Times New Roman"/>
          <w:sz w:val="24"/>
          <w:szCs w:val="24"/>
        </w:rPr>
        <w:t>Sipa</w:t>
      </w:r>
      <w:proofErr w:type="spellEnd"/>
      <w:r w:rsidRPr="006A28A7">
        <w:rPr>
          <w:rFonts w:ascii="Times New Roman" w:hAnsi="Times New Roman"/>
          <w:sz w:val="24"/>
          <w:szCs w:val="24"/>
        </w:rPr>
        <w:t>, monika.sipa@pcz.pl</w:t>
      </w:r>
    </w:p>
    <w:p w:rsidR="006A28A7" w:rsidRPr="006A28A7" w:rsidRDefault="006A28A7" w:rsidP="00881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28A7">
        <w:rPr>
          <w:rFonts w:ascii="Times New Roman" w:hAnsi="Times New Roman"/>
          <w:sz w:val="24"/>
          <w:szCs w:val="24"/>
        </w:rPr>
        <w:t>dr Andrzej Skibiński, andrzej.skibinski@pcz.pl</w:t>
      </w:r>
    </w:p>
    <w:p w:rsidR="006A28A7" w:rsidRPr="006A28A7" w:rsidRDefault="006A28A7" w:rsidP="008810FA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6A28A7">
        <w:rPr>
          <w:rFonts w:ascii="Times New Roman" w:hAnsi="Times New Roman"/>
          <w:sz w:val="24"/>
          <w:szCs w:val="24"/>
          <w:lang w:val="en-GB"/>
        </w:rPr>
        <w:t>mgr</w:t>
      </w:r>
      <w:proofErr w:type="spellEnd"/>
      <w:r w:rsidRPr="006A28A7">
        <w:rPr>
          <w:rFonts w:ascii="Times New Roman" w:hAnsi="Times New Roman"/>
          <w:sz w:val="24"/>
          <w:szCs w:val="24"/>
          <w:lang w:val="en-GB"/>
        </w:rPr>
        <w:t xml:space="preserve"> Mateusz </w:t>
      </w:r>
      <w:proofErr w:type="spellStart"/>
      <w:r w:rsidRPr="006A28A7">
        <w:rPr>
          <w:rFonts w:ascii="Times New Roman" w:hAnsi="Times New Roman"/>
          <w:sz w:val="24"/>
          <w:szCs w:val="24"/>
          <w:lang w:val="en-GB"/>
        </w:rPr>
        <w:t>Bajor</w:t>
      </w:r>
      <w:proofErr w:type="spellEnd"/>
      <w:r w:rsidRPr="006A28A7">
        <w:rPr>
          <w:rFonts w:ascii="Times New Roman" w:hAnsi="Times New Roman"/>
          <w:sz w:val="24"/>
          <w:szCs w:val="24"/>
          <w:lang w:val="en-GB"/>
        </w:rPr>
        <w:t>, mateusz.bajor@pcz.pl</w:t>
      </w:r>
    </w:p>
    <w:tbl>
      <w:tblPr>
        <w:tblW w:w="10032" w:type="dxa"/>
        <w:tblInd w:w="-426" w:type="dxa"/>
        <w:tblLook w:val="01E0" w:firstRow="1" w:lastRow="1" w:firstColumn="1" w:lastColumn="1" w:noHBand="0" w:noVBand="0"/>
      </w:tblPr>
      <w:tblGrid>
        <w:gridCol w:w="925"/>
        <w:gridCol w:w="3487"/>
        <w:gridCol w:w="1408"/>
        <w:gridCol w:w="1414"/>
        <w:gridCol w:w="1684"/>
        <w:gridCol w:w="1114"/>
      </w:tblGrid>
      <w:tr w:rsidR="003D6D4E" w:rsidRPr="00227B32" w:rsidTr="008810FA">
        <w:tc>
          <w:tcPr>
            <w:tcW w:w="10032" w:type="dxa"/>
            <w:gridSpan w:val="6"/>
          </w:tcPr>
          <w:p w:rsidR="008810FA" w:rsidRDefault="008810FA" w:rsidP="008810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6D4E" w:rsidRPr="003F297D" w:rsidRDefault="003F297D" w:rsidP="008810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3F297D">
              <w:rPr>
                <w:rFonts w:ascii="Times New Roman" w:hAnsi="Times New Roman"/>
                <w:b/>
                <w:bCs/>
                <w:sz w:val="24"/>
                <w:szCs w:val="24"/>
              </w:rPr>
              <w:t>MACIERZ REALIZACJI EFEKTÓW UCZENIA SIĘ</w:t>
            </w:r>
          </w:p>
        </w:tc>
      </w:tr>
      <w:tr w:rsidR="00074751" w:rsidRPr="008E73BE" w:rsidTr="008810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5" w:type="dxa"/>
          </w:tcPr>
          <w:p w:rsidR="00B70AEF" w:rsidRPr="008E73BE" w:rsidRDefault="00A532B7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eastAsia="pl-PL"/>
              </w:rPr>
              <w:t>Efekt uczenia się</w:t>
            </w:r>
          </w:p>
        </w:tc>
        <w:tc>
          <w:tcPr>
            <w:tcW w:w="3490" w:type="dxa"/>
          </w:tcPr>
          <w:p w:rsidR="00B70AEF" w:rsidRPr="008E73BE" w:rsidRDefault="00B70AEF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8E73BE">
              <w:rPr>
                <w:rFonts w:ascii="Times New Roman" w:eastAsia="Times New Roman" w:hAnsi="Times New Roman"/>
                <w:b/>
                <w:szCs w:val="24"/>
                <w:lang w:eastAsia="pl-PL"/>
              </w:rPr>
              <w:t xml:space="preserve">Odniesienie danego efektu do efektów </w:t>
            </w:r>
            <w:r w:rsidRPr="008E73BE">
              <w:rPr>
                <w:rFonts w:ascii="Times New Roman" w:eastAsia="Times New Roman" w:hAnsi="Times New Roman"/>
                <w:b/>
                <w:bCs/>
                <w:szCs w:val="24"/>
                <w:lang w:eastAsia="pl-PL"/>
              </w:rPr>
              <w:t>zdefiniowanych                    dla całego programu</w:t>
            </w:r>
          </w:p>
        </w:tc>
        <w:tc>
          <w:tcPr>
            <w:tcW w:w="1408" w:type="dxa"/>
          </w:tcPr>
          <w:p w:rsidR="00B70AEF" w:rsidRPr="008E73BE" w:rsidRDefault="00B70AEF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8E73BE">
              <w:rPr>
                <w:rFonts w:ascii="Times New Roman" w:eastAsia="Times New Roman" w:hAnsi="Times New Roman"/>
                <w:b/>
                <w:bCs/>
                <w:szCs w:val="24"/>
                <w:lang w:eastAsia="pl-PL"/>
              </w:rPr>
              <w:t>Cele przedmiotu</w:t>
            </w:r>
          </w:p>
        </w:tc>
        <w:tc>
          <w:tcPr>
            <w:tcW w:w="1411" w:type="dxa"/>
          </w:tcPr>
          <w:p w:rsidR="00B70AEF" w:rsidRPr="008E73BE" w:rsidRDefault="00B70AEF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8E73BE">
              <w:rPr>
                <w:rFonts w:ascii="Times New Roman" w:eastAsia="Times New Roman" w:hAnsi="Times New Roman"/>
                <w:b/>
                <w:bCs/>
                <w:szCs w:val="24"/>
                <w:lang w:eastAsia="pl-PL"/>
              </w:rPr>
              <w:t>Treści programowe</w:t>
            </w:r>
          </w:p>
        </w:tc>
        <w:tc>
          <w:tcPr>
            <w:tcW w:w="1684" w:type="dxa"/>
          </w:tcPr>
          <w:p w:rsidR="00B70AEF" w:rsidRPr="008E73BE" w:rsidRDefault="00B70AEF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8E73BE">
              <w:rPr>
                <w:rFonts w:ascii="Times New Roman" w:eastAsia="Times New Roman" w:hAnsi="Times New Roman"/>
                <w:b/>
                <w:szCs w:val="24"/>
                <w:lang w:eastAsia="pl-PL"/>
              </w:rPr>
              <w:t>Narzędzia dydaktyczne</w:t>
            </w:r>
          </w:p>
        </w:tc>
        <w:tc>
          <w:tcPr>
            <w:tcW w:w="1114" w:type="dxa"/>
          </w:tcPr>
          <w:p w:rsidR="00B70AEF" w:rsidRPr="008E73BE" w:rsidRDefault="00B70AEF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8E73BE">
              <w:rPr>
                <w:rFonts w:ascii="Times New Roman" w:eastAsia="Times New Roman" w:hAnsi="Times New Roman"/>
                <w:b/>
                <w:bCs/>
                <w:szCs w:val="24"/>
                <w:lang w:eastAsia="pl-PL"/>
              </w:rPr>
              <w:t>Sposób oceny</w:t>
            </w:r>
          </w:p>
        </w:tc>
      </w:tr>
      <w:tr w:rsidR="001F2F39" w:rsidRPr="001F2F39" w:rsidTr="008810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5" w:type="dxa"/>
          </w:tcPr>
          <w:p w:rsidR="00882F92" w:rsidRPr="006A28A7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6A28A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lastRenderedPageBreak/>
              <w:t>EU1</w:t>
            </w:r>
          </w:p>
        </w:tc>
        <w:tc>
          <w:tcPr>
            <w:tcW w:w="3490" w:type="dxa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K_W02, K_W03, K_U03,</w:t>
            </w:r>
            <w:r w:rsidR="008810F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K_K01</w:t>
            </w:r>
          </w:p>
        </w:tc>
        <w:tc>
          <w:tcPr>
            <w:tcW w:w="1408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C1, C2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7366FE" w:rsidRPr="001F2F39" w:rsidRDefault="007366FE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W1, W2, W3,</w:t>
            </w:r>
          </w:p>
          <w:p w:rsidR="00882F92" w:rsidRPr="001F2F39" w:rsidRDefault="007366FE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C1, C2, C3, C4</w:t>
            </w:r>
          </w:p>
        </w:tc>
        <w:tc>
          <w:tcPr>
            <w:tcW w:w="1684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1, 2, 3, 4, 5</w:t>
            </w:r>
          </w:p>
        </w:tc>
        <w:tc>
          <w:tcPr>
            <w:tcW w:w="1114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F1, P1, P2</w:t>
            </w:r>
          </w:p>
        </w:tc>
      </w:tr>
      <w:tr w:rsidR="001F2F39" w:rsidRPr="001F2F39" w:rsidTr="008810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5" w:type="dxa"/>
          </w:tcPr>
          <w:p w:rsidR="00882F92" w:rsidRPr="006A28A7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6A28A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EU2</w:t>
            </w:r>
          </w:p>
        </w:tc>
        <w:tc>
          <w:tcPr>
            <w:tcW w:w="3490" w:type="dxa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K_W02, K_W05, K_U03, K_K01</w:t>
            </w:r>
          </w:p>
        </w:tc>
        <w:tc>
          <w:tcPr>
            <w:tcW w:w="1408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C1, C2</w:t>
            </w:r>
          </w:p>
        </w:tc>
        <w:tc>
          <w:tcPr>
            <w:tcW w:w="1411" w:type="dxa"/>
            <w:vAlign w:val="center"/>
          </w:tcPr>
          <w:p w:rsidR="007366FE" w:rsidRPr="001F2F39" w:rsidRDefault="007366FE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W6, W7, </w:t>
            </w:r>
          </w:p>
          <w:p w:rsidR="00882F92" w:rsidRPr="001F2F39" w:rsidRDefault="007366FE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C7, C8</w:t>
            </w:r>
          </w:p>
        </w:tc>
        <w:tc>
          <w:tcPr>
            <w:tcW w:w="1684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1, 2, 3, 4, 5</w:t>
            </w:r>
          </w:p>
        </w:tc>
        <w:tc>
          <w:tcPr>
            <w:tcW w:w="1114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F1, P1, P2</w:t>
            </w:r>
          </w:p>
        </w:tc>
      </w:tr>
      <w:tr w:rsidR="001F2F39" w:rsidRPr="001F2F39" w:rsidTr="008810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925" w:type="dxa"/>
          </w:tcPr>
          <w:p w:rsidR="00882F92" w:rsidRPr="006A28A7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6A28A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EU3</w:t>
            </w:r>
          </w:p>
        </w:tc>
        <w:tc>
          <w:tcPr>
            <w:tcW w:w="3490" w:type="dxa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K_W02, K_W05, K_U03, K_K01</w:t>
            </w:r>
          </w:p>
        </w:tc>
        <w:tc>
          <w:tcPr>
            <w:tcW w:w="1408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C1, C2</w:t>
            </w:r>
          </w:p>
        </w:tc>
        <w:tc>
          <w:tcPr>
            <w:tcW w:w="1411" w:type="dxa"/>
            <w:vAlign w:val="center"/>
          </w:tcPr>
          <w:p w:rsidR="007366FE" w:rsidRPr="001F2F39" w:rsidRDefault="007366FE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W4, W5,</w:t>
            </w:r>
          </w:p>
          <w:p w:rsidR="00882F92" w:rsidRPr="001F2F39" w:rsidRDefault="007366FE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C5, C6</w:t>
            </w:r>
          </w:p>
        </w:tc>
        <w:tc>
          <w:tcPr>
            <w:tcW w:w="1684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1, 2, 3, 4, 5</w:t>
            </w:r>
          </w:p>
        </w:tc>
        <w:tc>
          <w:tcPr>
            <w:tcW w:w="1114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F1, P1, P2</w:t>
            </w:r>
          </w:p>
        </w:tc>
      </w:tr>
      <w:tr w:rsidR="001F2F39" w:rsidRPr="001F2F39" w:rsidTr="008810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925" w:type="dxa"/>
          </w:tcPr>
          <w:p w:rsidR="00882F92" w:rsidRPr="006A28A7" w:rsidRDefault="00882F92" w:rsidP="008810FA">
            <w:pPr>
              <w:spacing w:after="0" w:line="240" w:lineRule="auto"/>
              <w:jc w:val="center"/>
              <w:rPr>
                <w:b/>
              </w:rPr>
            </w:pPr>
            <w:r w:rsidRPr="006A28A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EU</w:t>
            </w:r>
            <w:r w:rsidR="007366FE" w:rsidRPr="006A28A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490" w:type="dxa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K_W02, K_W05, K_U03, K_K01</w:t>
            </w:r>
          </w:p>
        </w:tc>
        <w:tc>
          <w:tcPr>
            <w:tcW w:w="1408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C1, C2</w:t>
            </w:r>
          </w:p>
        </w:tc>
        <w:tc>
          <w:tcPr>
            <w:tcW w:w="1411" w:type="dxa"/>
            <w:vAlign w:val="center"/>
          </w:tcPr>
          <w:p w:rsidR="007366FE" w:rsidRPr="001F2F39" w:rsidRDefault="007366FE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W8, W9, </w:t>
            </w:r>
          </w:p>
          <w:p w:rsidR="00882F92" w:rsidRPr="001F2F39" w:rsidRDefault="007366FE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C9, C10</w:t>
            </w:r>
          </w:p>
        </w:tc>
        <w:tc>
          <w:tcPr>
            <w:tcW w:w="1684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1, 2, 3, 4, 5</w:t>
            </w:r>
          </w:p>
        </w:tc>
        <w:tc>
          <w:tcPr>
            <w:tcW w:w="1114" w:type="dxa"/>
            <w:vAlign w:val="center"/>
          </w:tcPr>
          <w:p w:rsidR="00882F92" w:rsidRPr="001F2F39" w:rsidRDefault="00882F92" w:rsidP="0088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1F2F3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F1, P1, P2</w:t>
            </w:r>
          </w:p>
        </w:tc>
      </w:tr>
    </w:tbl>
    <w:p w:rsidR="002F532D" w:rsidRDefault="002F532D" w:rsidP="006A7431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B70AEF" w:rsidRPr="00A20456" w:rsidRDefault="00B70AEF" w:rsidP="002B7CF5">
      <w:pPr>
        <w:rPr>
          <w:rFonts w:ascii="Times New Roman" w:hAnsi="Times New Roman"/>
          <w:b/>
          <w:sz w:val="24"/>
          <w:szCs w:val="24"/>
        </w:rPr>
      </w:pPr>
      <w:r w:rsidRPr="00A20456">
        <w:rPr>
          <w:rFonts w:ascii="Times New Roman" w:hAnsi="Times New Roman"/>
          <w:b/>
          <w:bCs/>
          <w:sz w:val="24"/>
          <w:szCs w:val="24"/>
        </w:rPr>
        <w:t>FORMY OCENY - SZCZEGÓŁY</w:t>
      </w:r>
    </w:p>
    <w:tbl>
      <w:tblPr>
        <w:tblW w:w="10113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351"/>
        <w:gridCol w:w="2351"/>
        <w:gridCol w:w="2351"/>
        <w:gridCol w:w="2351"/>
      </w:tblGrid>
      <w:tr w:rsidR="00B70AEF" w:rsidRPr="00602E14" w:rsidTr="008810FA">
        <w:trPr>
          <w:trHeight w:hRule="exact" w:val="3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6A28A7" w:rsidRDefault="00B70AEF" w:rsidP="007C40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602E14" w:rsidRDefault="00B70AEF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E14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602E14" w:rsidRDefault="00B70AEF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E14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602E14" w:rsidRDefault="00B70AEF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E14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602E14" w:rsidRDefault="00B70AEF" w:rsidP="008810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2E14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063EF" w:rsidRPr="00602E14" w:rsidTr="008810FA">
        <w:trPr>
          <w:trHeight w:hRule="exact" w:val="13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A28A7" w:rsidRDefault="001063EF" w:rsidP="007C40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28A7">
              <w:rPr>
                <w:rFonts w:ascii="Times New Roman" w:hAnsi="Times New Roman"/>
                <w:b/>
              </w:rPr>
              <w:t>E</w:t>
            </w:r>
            <w:r w:rsidR="001F2F39" w:rsidRPr="006A28A7">
              <w:rPr>
                <w:rFonts w:ascii="Times New Roman" w:hAnsi="Times New Roman"/>
                <w:b/>
              </w:rPr>
              <w:t>U</w:t>
            </w:r>
            <w:r w:rsidRPr="006A28A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kształcenia, w stopniu mniejszym niż 60%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przynajmniej 60%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przynajmniej 80%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co najmniej 98% punktów</w:t>
            </w:r>
          </w:p>
        </w:tc>
      </w:tr>
      <w:tr w:rsidR="001063EF" w:rsidRPr="00602E14" w:rsidTr="008810FA">
        <w:trPr>
          <w:trHeight w:hRule="exact" w:val="14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A28A7" w:rsidRDefault="001063EF" w:rsidP="007C40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28A7">
              <w:rPr>
                <w:rFonts w:ascii="Times New Roman" w:hAnsi="Times New Roman"/>
                <w:b/>
              </w:rPr>
              <w:t>E</w:t>
            </w:r>
            <w:r w:rsidR="001F2F39" w:rsidRPr="006A28A7">
              <w:rPr>
                <w:rFonts w:ascii="Times New Roman" w:hAnsi="Times New Roman"/>
                <w:b/>
              </w:rPr>
              <w:t>U</w:t>
            </w:r>
            <w:r w:rsidRPr="006A28A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kształcenia, w stopniu mniejszym niż 60%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przynajmniej 60%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przynajmniej 80%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co najmniej 98% punktów</w:t>
            </w:r>
          </w:p>
        </w:tc>
      </w:tr>
      <w:tr w:rsidR="001063EF" w:rsidRPr="00602E14" w:rsidTr="008810FA">
        <w:trPr>
          <w:trHeight w:hRule="exact" w:val="14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A28A7" w:rsidRDefault="001063EF" w:rsidP="007C40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28A7">
              <w:rPr>
                <w:rFonts w:ascii="Times New Roman" w:hAnsi="Times New Roman"/>
                <w:b/>
              </w:rPr>
              <w:t>E</w:t>
            </w:r>
            <w:r w:rsidR="001F2F39" w:rsidRPr="006A28A7">
              <w:rPr>
                <w:rFonts w:ascii="Times New Roman" w:hAnsi="Times New Roman"/>
                <w:b/>
              </w:rPr>
              <w:t>U</w:t>
            </w:r>
            <w:r w:rsidRPr="006A28A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kształcenia, w stopniu mniejszym niż 60%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przynajmniej 60%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przynajmniej 80%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602E14" w:rsidRDefault="001063EF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co najmniej 98% punktów</w:t>
            </w:r>
          </w:p>
        </w:tc>
      </w:tr>
      <w:tr w:rsidR="002F0F1E" w:rsidRPr="00602E14" w:rsidTr="008810FA">
        <w:trPr>
          <w:trHeight w:hRule="exact" w:val="14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1E" w:rsidRPr="006A28A7" w:rsidRDefault="002F0F1E" w:rsidP="00D8266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A28A7">
              <w:rPr>
                <w:rFonts w:ascii="Times New Roman" w:hAnsi="Times New Roman"/>
                <w:b/>
              </w:rPr>
              <w:t>E</w:t>
            </w:r>
            <w:r w:rsidR="001F2F39" w:rsidRPr="006A28A7">
              <w:rPr>
                <w:rFonts w:ascii="Times New Roman" w:hAnsi="Times New Roman"/>
                <w:b/>
              </w:rPr>
              <w:t>U</w:t>
            </w:r>
            <w:r w:rsidRPr="006A28A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1E" w:rsidRPr="00602E14" w:rsidRDefault="002F0F1E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kształcenia, w stopniu mniejszym niż 60%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1E" w:rsidRPr="00602E14" w:rsidRDefault="002F0F1E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przynajmniej 60%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1E" w:rsidRPr="00602E14" w:rsidRDefault="002F0F1E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przynajmniej 80% punktów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1E" w:rsidRPr="00602E14" w:rsidRDefault="002F0F1E" w:rsidP="008810FA">
            <w:pPr>
              <w:pStyle w:val="Default"/>
              <w:rPr>
                <w:sz w:val="22"/>
                <w:szCs w:val="22"/>
              </w:rPr>
            </w:pPr>
            <w:r w:rsidRPr="00602E14">
              <w:rPr>
                <w:sz w:val="22"/>
                <w:szCs w:val="22"/>
              </w:rPr>
              <w:t>Student posiada wiedzę i umiejętności określone w tym efekcie kształcenia osiągając co najmniej 98% punktów</w:t>
            </w:r>
          </w:p>
        </w:tc>
      </w:tr>
    </w:tbl>
    <w:p w:rsidR="001F2F39" w:rsidRDefault="001F2F39" w:rsidP="008810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F2F39" w:rsidRDefault="00B70AEF" w:rsidP="008810FA">
      <w:pPr>
        <w:spacing w:after="0"/>
        <w:rPr>
          <w:rFonts w:ascii="Times New Roman" w:hAnsi="Times New Roman"/>
          <w:b/>
          <w:sz w:val="24"/>
          <w:szCs w:val="24"/>
        </w:rPr>
      </w:pPr>
      <w:r w:rsidRPr="0034415E">
        <w:rPr>
          <w:rFonts w:ascii="Times New Roman" w:hAnsi="Times New Roman"/>
          <w:b/>
          <w:sz w:val="24"/>
          <w:szCs w:val="24"/>
        </w:rPr>
        <w:t>INNE PRZYDATNE INFORMACJE O PRZEDMIOCIE</w:t>
      </w:r>
    </w:p>
    <w:p w:rsidR="001F2F39" w:rsidRPr="001F2F39" w:rsidRDefault="008810FA" w:rsidP="008810FA">
      <w:pPr>
        <w:spacing w:after="0"/>
        <w:rPr>
          <w:rFonts w:ascii="Times New Roman" w:hAnsi="Times New Roman"/>
        </w:rPr>
      </w:pPr>
      <w:r w:rsidRPr="001F2F39">
        <w:rPr>
          <w:rFonts w:ascii="Times New Roman" w:hAnsi="Times New Roman"/>
        </w:rPr>
        <w:t>Informacja,</w:t>
      </w:r>
      <w:r w:rsidR="001F2F39" w:rsidRPr="001F2F39">
        <w:rPr>
          <w:rFonts w:ascii="Times New Roman" w:hAnsi="Times New Roman"/>
        </w:rPr>
        <w:t xml:space="preserve"> gdzie można zapoznać się z prezentacjami do zajęć itp.</w:t>
      </w:r>
    </w:p>
    <w:p w:rsidR="001F2F39" w:rsidRPr="001F2F39" w:rsidRDefault="001F2F39" w:rsidP="008810FA">
      <w:pPr>
        <w:spacing w:after="0"/>
        <w:rPr>
          <w:rFonts w:ascii="Times New Roman" w:hAnsi="Times New Roman"/>
        </w:rPr>
      </w:pPr>
      <w:r w:rsidRPr="001F2F39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1F2F39" w:rsidRPr="001F2F39" w:rsidRDefault="001F2F39" w:rsidP="008810FA">
      <w:pPr>
        <w:spacing w:after="0"/>
        <w:rPr>
          <w:rFonts w:ascii="Times New Roman" w:hAnsi="Times New Roman"/>
        </w:rPr>
      </w:pPr>
      <w:r w:rsidRPr="001F2F39">
        <w:rPr>
          <w:rFonts w:ascii="Times New Roman" w:hAnsi="Times New Roman"/>
        </w:rPr>
        <w:t>Informacje na temat miejsca odbywania się zajęć</w:t>
      </w:r>
    </w:p>
    <w:p w:rsidR="001F2F39" w:rsidRPr="001F2F39" w:rsidRDefault="001F2F39" w:rsidP="008810FA">
      <w:pPr>
        <w:spacing w:after="0"/>
        <w:rPr>
          <w:rFonts w:ascii="Times New Roman" w:hAnsi="Times New Roman"/>
        </w:rPr>
      </w:pPr>
      <w:r w:rsidRPr="001F2F39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1F2F39" w:rsidRPr="001F2F39" w:rsidRDefault="001F2F39" w:rsidP="008810FA">
      <w:pPr>
        <w:spacing w:after="0"/>
        <w:rPr>
          <w:rFonts w:ascii="Times New Roman" w:hAnsi="Times New Roman"/>
        </w:rPr>
      </w:pPr>
      <w:r w:rsidRPr="001F2F39">
        <w:rPr>
          <w:rFonts w:ascii="Times New Roman" w:hAnsi="Times New Roman"/>
        </w:rPr>
        <w:t>Informacje na temat terminu zajęć (dzień tygodnia/ godzina)</w:t>
      </w:r>
    </w:p>
    <w:p w:rsidR="001F2F39" w:rsidRPr="001F2F39" w:rsidRDefault="001F2F39" w:rsidP="008810FA">
      <w:pPr>
        <w:spacing w:after="0"/>
        <w:rPr>
          <w:rFonts w:ascii="Times New Roman" w:hAnsi="Times New Roman"/>
        </w:rPr>
      </w:pPr>
      <w:r w:rsidRPr="001F2F39">
        <w:rPr>
          <w:rFonts w:ascii="Times New Roman" w:hAnsi="Times New Roman"/>
        </w:rPr>
        <w:t>Informacje znajdują się na stronie internetowej Wydziału Zarządzania oraz w gablotach dziekanatu.</w:t>
      </w:r>
    </w:p>
    <w:p w:rsidR="001F2F39" w:rsidRPr="001F2F39" w:rsidRDefault="001F2F39" w:rsidP="008810FA">
      <w:pPr>
        <w:spacing w:after="0"/>
        <w:rPr>
          <w:rFonts w:ascii="Times New Roman" w:hAnsi="Times New Roman"/>
        </w:rPr>
      </w:pPr>
      <w:r w:rsidRPr="001F2F39">
        <w:rPr>
          <w:rFonts w:ascii="Times New Roman" w:hAnsi="Times New Roman"/>
        </w:rPr>
        <w:t>Informacja na temat konsultacji (godziny + miejsce)</w:t>
      </w:r>
    </w:p>
    <w:p w:rsidR="003D6D4E" w:rsidRPr="008810FA" w:rsidRDefault="001F2F39" w:rsidP="008810FA">
      <w:pPr>
        <w:spacing w:after="0"/>
        <w:rPr>
          <w:rFonts w:ascii="Times New Roman" w:hAnsi="Times New Roman"/>
        </w:rPr>
      </w:pPr>
      <w:r w:rsidRPr="001F2F39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sectPr w:rsidR="003D6D4E" w:rsidRPr="008810FA" w:rsidSect="000D7B25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FCA" w:rsidRDefault="00C74FCA">
      <w:pPr>
        <w:spacing w:after="0" w:line="240" w:lineRule="auto"/>
      </w:pPr>
      <w:r>
        <w:separator/>
      </w:r>
    </w:p>
  </w:endnote>
  <w:endnote w:type="continuationSeparator" w:id="0">
    <w:p w:rsidR="00C74FCA" w:rsidRDefault="00C74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D4" w:rsidRDefault="00A87459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215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215D4" w:rsidRDefault="00F215D4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D4" w:rsidRPr="00B77F83" w:rsidRDefault="00A87459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F215D4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E5120A">
      <w:rPr>
        <w:rStyle w:val="Numerstrony"/>
        <w:rFonts w:ascii="Times New Roman" w:hAnsi="Times New Roman" w:cs="Times New Roman"/>
        <w:noProof/>
      </w:rPr>
      <w:t>5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F215D4" w:rsidRPr="00B77F83" w:rsidRDefault="00F215D4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FCA" w:rsidRDefault="00C74FCA">
      <w:pPr>
        <w:spacing w:after="0" w:line="240" w:lineRule="auto"/>
      </w:pPr>
      <w:r>
        <w:separator/>
      </w:r>
    </w:p>
  </w:footnote>
  <w:footnote w:type="continuationSeparator" w:id="0">
    <w:p w:rsidR="00C74FCA" w:rsidRDefault="00C74F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7D0D"/>
    <w:multiLevelType w:val="hybridMultilevel"/>
    <w:tmpl w:val="4FF00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B50058"/>
    <w:multiLevelType w:val="hybridMultilevel"/>
    <w:tmpl w:val="53EAC9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5F53"/>
    <w:multiLevelType w:val="hybridMultilevel"/>
    <w:tmpl w:val="69C66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B792B"/>
    <w:multiLevelType w:val="hybridMultilevel"/>
    <w:tmpl w:val="2508ED6C"/>
    <w:lvl w:ilvl="0" w:tplc="5560A6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9F6231"/>
    <w:multiLevelType w:val="multilevel"/>
    <w:tmpl w:val="9440C4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0C1009D"/>
    <w:multiLevelType w:val="hybridMultilevel"/>
    <w:tmpl w:val="8C760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74E13"/>
    <w:multiLevelType w:val="hybridMultilevel"/>
    <w:tmpl w:val="B058A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253CE"/>
    <w:multiLevelType w:val="hybridMultilevel"/>
    <w:tmpl w:val="A5CE5DF6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6F736AA"/>
    <w:multiLevelType w:val="hybridMultilevel"/>
    <w:tmpl w:val="01C88F88"/>
    <w:lvl w:ilvl="0" w:tplc="C538935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12914"/>
    <w:rsid w:val="00015EBB"/>
    <w:rsid w:val="00025EB5"/>
    <w:rsid w:val="0003769F"/>
    <w:rsid w:val="00050D00"/>
    <w:rsid w:val="00074751"/>
    <w:rsid w:val="00076C07"/>
    <w:rsid w:val="00092B39"/>
    <w:rsid w:val="000A5D39"/>
    <w:rsid w:val="000B203F"/>
    <w:rsid w:val="000B6FBA"/>
    <w:rsid w:val="000B7458"/>
    <w:rsid w:val="000D7B25"/>
    <w:rsid w:val="000D7FF3"/>
    <w:rsid w:val="000E1947"/>
    <w:rsid w:val="000F1A86"/>
    <w:rsid w:val="00102297"/>
    <w:rsid w:val="001063EF"/>
    <w:rsid w:val="001065CA"/>
    <w:rsid w:val="00115F41"/>
    <w:rsid w:val="00174C50"/>
    <w:rsid w:val="00174C70"/>
    <w:rsid w:val="00184362"/>
    <w:rsid w:val="001966B9"/>
    <w:rsid w:val="001A29C4"/>
    <w:rsid w:val="001A49AA"/>
    <w:rsid w:val="001B0340"/>
    <w:rsid w:val="001B65B7"/>
    <w:rsid w:val="001C13CB"/>
    <w:rsid w:val="001C4446"/>
    <w:rsid w:val="001E4346"/>
    <w:rsid w:val="001E52C5"/>
    <w:rsid w:val="001F2DB6"/>
    <w:rsid w:val="001F2F39"/>
    <w:rsid w:val="001F3FBD"/>
    <w:rsid w:val="002000B1"/>
    <w:rsid w:val="00206646"/>
    <w:rsid w:val="00227B32"/>
    <w:rsid w:val="00231372"/>
    <w:rsid w:val="00250410"/>
    <w:rsid w:val="00254E69"/>
    <w:rsid w:val="00261580"/>
    <w:rsid w:val="00262589"/>
    <w:rsid w:val="00272D81"/>
    <w:rsid w:val="002877EE"/>
    <w:rsid w:val="00293755"/>
    <w:rsid w:val="002A01A2"/>
    <w:rsid w:val="002B38D3"/>
    <w:rsid w:val="002B6E7E"/>
    <w:rsid w:val="002B7CF5"/>
    <w:rsid w:val="002C0019"/>
    <w:rsid w:val="002E7A33"/>
    <w:rsid w:val="002F0F1E"/>
    <w:rsid w:val="002F532D"/>
    <w:rsid w:val="002F5AE2"/>
    <w:rsid w:val="002F7F77"/>
    <w:rsid w:val="00311225"/>
    <w:rsid w:val="00326019"/>
    <w:rsid w:val="0034415E"/>
    <w:rsid w:val="003442AF"/>
    <w:rsid w:val="003477C3"/>
    <w:rsid w:val="00364604"/>
    <w:rsid w:val="00365967"/>
    <w:rsid w:val="003734FB"/>
    <w:rsid w:val="00383336"/>
    <w:rsid w:val="00383638"/>
    <w:rsid w:val="00385A24"/>
    <w:rsid w:val="003906B1"/>
    <w:rsid w:val="003A0F6F"/>
    <w:rsid w:val="003A6EE5"/>
    <w:rsid w:val="003B26F0"/>
    <w:rsid w:val="003B35F3"/>
    <w:rsid w:val="003B618B"/>
    <w:rsid w:val="003C5263"/>
    <w:rsid w:val="003D6D4E"/>
    <w:rsid w:val="003F297D"/>
    <w:rsid w:val="003F2A76"/>
    <w:rsid w:val="004018E0"/>
    <w:rsid w:val="0040741A"/>
    <w:rsid w:val="00421211"/>
    <w:rsid w:val="00425CE3"/>
    <w:rsid w:val="00453F76"/>
    <w:rsid w:val="004847F0"/>
    <w:rsid w:val="004A352F"/>
    <w:rsid w:val="004B0141"/>
    <w:rsid w:val="004C50CE"/>
    <w:rsid w:val="004D01AB"/>
    <w:rsid w:val="004F47B0"/>
    <w:rsid w:val="00501A33"/>
    <w:rsid w:val="00512C4F"/>
    <w:rsid w:val="005565C9"/>
    <w:rsid w:val="0055702D"/>
    <w:rsid w:val="005674BA"/>
    <w:rsid w:val="00575A0C"/>
    <w:rsid w:val="005A3878"/>
    <w:rsid w:val="00600253"/>
    <w:rsid w:val="00602E14"/>
    <w:rsid w:val="00617A5C"/>
    <w:rsid w:val="00641384"/>
    <w:rsid w:val="0067555E"/>
    <w:rsid w:val="00675886"/>
    <w:rsid w:val="00686F02"/>
    <w:rsid w:val="006A00D5"/>
    <w:rsid w:val="006A103A"/>
    <w:rsid w:val="006A28A7"/>
    <w:rsid w:val="006A7431"/>
    <w:rsid w:val="006B1F06"/>
    <w:rsid w:val="006B2202"/>
    <w:rsid w:val="006C13D5"/>
    <w:rsid w:val="006D74E9"/>
    <w:rsid w:val="006E0839"/>
    <w:rsid w:val="006E245D"/>
    <w:rsid w:val="006E7D8D"/>
    <w:rsid w:val="0071147F"/>
    <w:rsid w:val="00727485"/>
    <w:rsid w:val="007366FE"/>
    <w:rsid w:val="00741DEA"/>
    <w:rsid w:val="00792C0F"/>
    <w:rsid w:val="00793C7A"/>
    <w:rsid w:val="007A317E"/>
    <w:rsid w:val="007A7303"/>
    <w:rsid w:val="007C2908"/>
    <w:rsid w:val="007C3F32"/>
    <w:rsid w:val="007C404F"/>
    <w:rsid w:val="007C4A26"/>
    <w:rsid w:val="007D11AD"/>
    <w:rsid w:val="007D7C2F"/>
    <w:rsid w:val="00802A51"/>
    <w:rsid w:val="0080329F"/>
    <w:rsid w:val="008218F4"/>
    <w:rsid w:val="0083139F"/>
    <w:rsid w:val="0086025C"/>
    <w:rsid w:val="00866426"/>
    <w:rsid w:val="00871EA3"/>
    <w:rsid w:val="00872FA4"/>
    <w:rsid w:val="00873B0D"/>
    <w:rsid w:val="008810FA"/>
    <w:rsid w:val="00882F92"/>
    <w:rsid w:val="00887B55"/>
    <w:rsid w:val="008C1817"/>
    <w:rsid w:val="008C2586"/>
    <w:rsid w:val="008C5FD9"/>
    <w:rsid w:val="008D196A"/>
    <w:rsid w:val="008D5C18"/>
    <w:rsid w:val="008E0F96"/>
    <w:rsid w:val="008E5A04"/>
    <w:rsid w:val="008E73BE"/>
    <w:rsid w:val="008F4415"/>
    <w:rsid w:val="0090087A"/>
    <w:rsid w:val="0092020C"/>
    <w:rsid w:val="009257FA"/>
    <w:rsid w:val="00944F9F"/>
    <w:rsid w:val="00970234"/>
    <w:rsid w:val="00977780"/>
    <w:rsid w:val="009850B6"/>
    <w:rsid w:val="00985E74"/>
    <w:rsid w:val="00992171"/>
    <w:rsid w:val="009923F9"/>
    <w:rsid w:val="0099304E"/>
    <w:rsid w:val="009A221C"/>
    <w:rsid w:val="009D76E9"/>
    <w:rsid w:val="00A007F6"/>
    <w:rsid w:val="00A01A07"/>
    <w:rsid w:val="00A20456"/>
    <w:rsid w:val="00A35E27"/>
    <w:rsid w:val="00A532B7"/>
    <w:rsid w:val="00A539D2"/>
    <w:rsid w:val="00A54C7B"/>
    <w:rsid w:val="00A824A1"/>
    <w:rsid w:val="00A87459"/>
    <w:rsid w:val="00A9160C"/>
    <w:rsid w:val="00AA1821"/>
    <w:rsid w:val="00AA772D"/>
    <w:rsid w:val="00AB2CDD"/>
    <w:rsid w:val="00AB4B3A"/>
    <w:rsid w:val="00AB6833"/>
    <w:rsid w:val="00AF341B"/>
    <w:rsid w:val="00B04E01"/>
    <w:rsid w:val="00B150E5"/>
    <w:rsid w:val="00B16823"/>
    <w:rsid w:val="00B21DF0"/>
    <w:rsid w:val="00B62F3E"/>
    <w:rsid w:val="00B63C26"/>
    <w:rsid w:val="00B70AEF"/>
    <w:rsid w:val="00B77F83"/>
    <w:rsid w:val="00B807F9"/>
    <w:rsid w:val="00BB3C1C"/>
    <w:rsid w:val="00BB58F6"/>
    <w:rsid w:val="00BF2906"/>
    <w:rsid w:val="00BF297B"/>
    <w:rsid w:val="00BF5711"/>
    <w:rsid w:val="00C32B9D"/>
    <w:rsid w:val="00C5679C"/>
    <w:rsid w:val="00C74FCA"/>
    <w:rsid w:val="00C854FB"/>
    <w:rsid w:val="00C877C9"/>
    <w:rsid w:val="00C908E6"/>
    <w:rsid w:val="00CB3A08"/>
    <w:rsid w:val="00CC62B6"/>
    <w:rsid w:val="00CD74FC"/>
    <w:rsid w:val="00CE778E"/>
    <w:rsid w:val="00D201D9"/>
    <w:rsid w:val="00D53287"/>
    <w:rsid w:val="00D8523D"/>
    <w:rsid w:val="00D91361"/>
    <w:rsid w:val="00D93C75"/>
    <w:rsid w:val="00DA18FF"/>
    <w:rsid w:val="00DB1723"/>
    <w:rsid w:val="00DB52C2"/>
    <w:rsid w:val="00DB5AEA"/>
    <w:rsid w:val="00E05E67"/>
    <w:rsid w:val="00E276BC"/>
    <w:rsid w:val="00E5120A"/>
    <w:rsid w:val="00E5466F"/>
    <w:rsid w:val="00E57AB6"/>
    <w:rsid w:val="00E61078"/>
    <w:rsid w:val="00E633AB"/>
    <w:rsid w:val="00E96492"/>
    <w:rsid w:val="00EA2168"/>
    <w:rsid w:val="00EB135A"/>
    <w:rsid w:val="00EC4C7E"/>
    <w:rsid w:val="00EF4439"/>
    <w:rsid w:val="00EF7621"/>
    <w:rsid w:val="00F03821"/>
    <w:rsid w:val="00F12963"/>
    <w:rsid w:val="00F14326"/>
    <w:rsid w:val="00F168AC"/>
    <w:rsid w:val="00F215D4"/>
    <w:rsid w:val="00F401F5"/>
    <w:rsid w:val="00F839F7"/>
    <w:rsid w:val="00FB3C45"/>
    <w:rsid w:val="00FF271A"/>
    <w:rsid w:val="00FF6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9D7F7"/>
  <w15:docId w15:val="{76A3D670-DD21-4871-AF87-AEB1FD0E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2F3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3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3A0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A08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6A00D5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6A7431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AB683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6833"/>
    <w:rPr>
      <w:rFonts w:ascii="Arial" w:eastAsia="Times New Roman" w:hAnsi="Arial" w:cs="Arial"/>
    </w:rPr>
  </w:style>
  <w:style w:type="paragraph" w:customStyle="1" w:styleId="Default">
    <w:name w:val="Default"/>
    <w:rsid w:val="0090087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A952090-0884-481E-A10A-393B5E55B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1488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Anna</cp:lastModifiedBy>
  <cp:revision>3</cp:revision>
  <cp:lastPrinted>2019-06-10T08:08:00Z</cp:lastPrinted>
  <dcterms:created xsi:type="dcterms:W3CDTF">2023-02-01T16:51:00Z</dcterms:created>
  <dcterms:modified xsi:type="dcterms:W3CDTF">2023-02-01T16:54:00Z</dcterms:modified>
</cp:coreProperties>
</file>